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0" w:beforeAutospacing="0" w:after="0" w:afterAutospacing="0" w:line="555" w:lineRule="atLeast"/>
        <w:rPr>
          <w:b/>
          <w:color w:val="333333"/>
          <w:sz w:val="44"/>
          <w:szCs w:val="44"/>
        </w:rPr>
      </w:pPr>
    </w:p>
    <w:p>
      <w:pPr>
        <w:pStyle w:val="5"/>
        <w:shd w:val="clear" w:color="auto" w:fill="FFFFFF"/>
        <w:spacing w:before="0" w:beforeAutospacing="0" w:after="0" w:afterAutospacing="0" w:line="555" w:lineRule="atLeast"/>
        <w:ind w:firstLine="440" w:firstLineChars="100"/>
        <w:jc w:val="center"/>
        <w:rPr>
          <w:rFonts w:ascii="仿宋_GB2312" w:eastAsia="仿宋_GB2312"/>
          <w:color w:val="333333"/>
          <w:sz w:val="32"/>
          <w:szCs w:val="32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关于开展201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年度就业见习工作的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 xml:space="preserve">       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公告（第三批）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723"/>
        <w:textAlignment w:val="auto"/>
        <w:outlineLvl w:val="9"/>
        <w:rPr>
          <w:rFonts w:ascii="仿宋_GB2312" w:eastAsia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进一步</w:t>
      </w:r>
      <w:r>
        <w:rPr>
          <w:rFonts w:hint="eastAsia" w:ascii="仿宋_GB2312" w:hAnsi="仿宋_GB2312" w:eastAsia="仿宋_GB2312" w:cs="仿宋_GB2312"/>
          <w:sz w:val="32"/>
          <w:szCs w:val="32"/>
        </w:rPr>
        <w:t>帮助青年加强岗位锻炼、提升就业能力，增强就业竞争力，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</w:rPr>
        <w:t>《关于实施千名青年就业见习计划的通知》（安市人社通〔2019〕111号）精神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，我县征集到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54个就业见习岗位。</w:t>
      </w:r>
      <w:r>
        <w:rPr>
          <w:rFonts w:hint="eastAsia" w:ascii="仿宋_GB2312" w:hAnsi="仿宋_GB2312" w:eastAsia="仿宋_GB2312" w:cs="仿宋_GB2312"/>
          <w:sz w:val="32"/>
          <w:szCs w:val="32"/>
        </w:rPr>
        <w:t>现就做好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2019年度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就业见习工作相关事项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如下</w:t>
      </w:r>
      <w:r>
        <w:rPr>
          <w:rFonts w:hint="eastAsia" w:ascii="仿宋_GB2312" w:eastAsia="仿宋_GB2312"/>
          <w:color w:val="333333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27" w:firstLineChars="196"/>
        <w:textAlignment w:val="auto"/>
        <w:outlineLvl w:val="9"/>
        <w:rPr>
          <w:rFonts w:asci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>一、工作原则及程序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outlineLvl w:val="9"/>
        <w:rPr>
          <w:rFonts w:ascii="仿宋_GB2312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　　就业见习工作严格按照公开、平等、择优的原则。按照征集岗位需求、发布公告、报名、资格审核、确定见习对象、体检、派遣的程序进行。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5"/>
        <w:jc w:val="left"/>
        <w:textAlignment w:val="auto"/>
        <w:outlineLvl w:val="9"/>
        <w:rPr>
          <w:rFonts w:ascii="黑体" w:hAnsi="宋体" w:eastAsia="黑体" w:cs="宋体"/>
          <w:color w:val="333333"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color w:val="333333"/>
          <w:kern w:val="0"/>
          <w:sz w:val="32"/>
          <w:szCs w:val="32"/>
        </w:rPr>
        <w:t>二、就业见习对象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就业见习对象：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离校2年内（</w:t>
      </w:r>
      <w:r>
        <w:rPr>
          <w:rFonts w:hint="eastAsia" w:ascii="仿宋_GB2312" w:hAnsi="仿宋_GB2312" w:eastAsia="仿宋_GB2312" w:cs="仿宋_GB2312"/>
          <w:sz w:val="32"/>
          <w:szCs w:val="32"/>
        </w:rPr>
        <w:t>2019届、2018届）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未就业的贵州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籍全日制中职及以上学历毕业生。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符合报名条件的毕业生只能参加一个单位一个岗位的招募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（就业见习岗位详见附件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5"/>
        <w:jc w:val="left"/>
        <w:textAlignment w:val="auto"/>
        <w:outlineLvl w:val="9"/>
        <w:rPr>
          <w:rFonts w:ascii="黑体" w:hAnsi="宋体" w:eastAsia="黑体" w:cs="宋体"/>
          <w:color w:val="333333"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color w:val="333333"/>
          <w:kern w:val="0"/>
          <w:sz w:val="32"/>
          <w:szCs w:val="32"/>
          <w:lang w:eastAsia="zh-CN"/>
        </w:rPr>
        <w:t>三</w:t>
      </w:r>
      <w:r>
        <w:rPr>
          <w:rFonts w:hint="eastAsia" w:ascii="黑体" w:hAnsi="宋体" w:eastAsia="黑体" w:cs="宋体"/>
          <w:bCs/>
          <w:color w:val="333333"/>
          <w:kern w:val="0"/>
          <w:sz w:val="32"/>
          <w:szCs w:val="32"/>
        </w:rPr>
        <w:t>、报名时间及地点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5"/>
        <w:jc w:val="left"/>
        <w:textAlignment w:val="auto"/>
        <w:outlineLvl w:val="9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报名时间：</w:t>
      </w:r>
      <w:r>
        <w:rPr>
          <w:rFonts w:ascii="仿宋_GB2312" w:hAnsi="宋体" w:eastAsia="仿宋_GB2312" w:cs="宋体"/>
          <w:color w:val="333333"/>
          <w:kern w:val="0"/>
          <w:sz w:val="32"/>
          <w:szCs w:val="32"/>
        </w:rPr>
        <w:t>201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30日-10月14日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5"/>
        <w:jc w:val="left"/>
        <w:textAlignment w:val="auto"/>
        <w:outlineLvl w:val="9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报名地点：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eastAsia="zh-CN"/>
        </w:rPr>
        <w:t>镇宁自治县就业局就业资金管理股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（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eastAsia="zh-CN"/>
        </w:rPr>
        <w:t>镇宁自治县便民利民服务中心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19楼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5"/>
        <w:jc w:val="left"/>
        <w:textAlignment w:val="auto"/>
        <w:outlineLvl w:val="9"/>
        <w:rPr>
          <w:rFonts w:ascii="黑体" w:hAnsi="宋体" w:eastAsia="黑体" w:cs="宋体"/>
          <w:color w:val="333333"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color w:val="333333"/>
          <w:kern w:val="0"/>
          <w:sz w:val="32"/>
          <w:szCs w:val="32"/>
          <w:lang w:eastAsia="zh-CN"/>
        </w:rPr>
        <w:t>四</w:t>
      </w:r>
      <w:r>
        <w:rPr>
          <w:rFonts w:hint="eastAsia" w:ascii="黑体" w:hAnsi="宋体" w:eastAsia="黑体" w:cs="宋体"/>
          <w:bCs/>
          <w:color w:val="333333"/>
          <w:kern w:val="0"/>
          <w:sz w:val="32"/>
          <w:szCs w:val="32"/>
        </w:rPr>
        <w:t>、报名方式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outlineLvl w:val="9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报名通过现场报名方式，免收报名费。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参加就业见习毕业生须持毕业证书原件及复印件一份、居民身份证原件及复印件一份、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就业创业证复印件、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近期免冠一寸照片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张，经审查符合条件的填写《贵州省青年就业见习登记表》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(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)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一式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800" w:firstLineChars="250"/>
        <w:textAlignment w:val="auto"/>
        <w:outlineLvl w:val="9"/>
        <w:rPr>
          <w:rFonts w:asci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宋体"/>
          <w:color w:val="000000"/>
          <w:kern w:val="0"/>
          <w:sz w:val="32"/>
          <w:szCs w:val="32"/>
          <w:lang w:eastAsia="zh-CN"/>
        </w:rPr>
        <w:t>五</w:t>
      </w:r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>、见习对象的确定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outlineLvl w:val="9"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　　见习对象按见习岗位数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1:1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的比例确定。由各需求单位通过面谈等方式确定。若见习需求岗位报名人数达不到需求计划数的，可根据报名对象意愿，从其他见习岗位的报名人员中调剂。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27" w:firstLineChars="196"/>
        <w:textAlignment w:val="auto"/>
        <w:outlineLvl w:val="9"/>
        <w:rPr>
          <w:rFonts w:asci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宋体"/>
          <w:color w:val="000000"/>
          <w:kern w:val="0"/>
          <w:sz w:val="32"/>
          <w:szCs w:val="32"/>
          <w:lang w:eastAsia="zh-CN"/>
        </w:rPr>
        <w:t>六</w:t>
      </w:r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>、体检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outlineLvl w:val="9"/>
        <w:rPr>
          <w:rFonts w:ascii="仿宋_GB2312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　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由人社部门统一组织拟确定的见习对象到指定医院进行体检。体检标准参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聘用人员入职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体检通用标准及我省的有关规定执行，体检费用由报名人员自理。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outlineLvl w:val="9"/>
        <w:rPr>
          <w:rFonts w:asci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　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 xml:space="preserve">  </w:t>
      </w:r>
      <w:r>
        <w:rPr>
          <w:rFonts w:hint="eastAsia" w:ascii="黑体" w:hAnsi="宋体" w:eastAsia="黑体" w:cs="宋体"/>
          <w:color w:val="000000"/>
          <w:kern w:val="0"/>
          <w:sz w:val="32"/>
          <w:szCs w:val="32"/>
          <w:lang w:eastAsia="zh-CN"/>
        </w:rPr>
        <w:t>七</w:t>
      </w:r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>、派遣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outlineLvl w:val="9"/>
        <w:rPr>
          <w:rFonts w:ascii="仿宋_GB2312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　　经体检合格的人员，由人社部门开具《报到证》派遣到就业见习单位报到，并与接收单位签订《 贵州省青年就业见习协议书》。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outlineLvl w:val="9"/>
        <w:rPr>
          <w:rFonts w:asci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　　</w:t>
      </w:r>
      <w:r>
        <w:rPr>
          <w:rFonts w:hint="eastAsia" w:ascii="黑体" w:hAnsi="宋体" w:eastAsia="黑体" w:cs="宋体"/>
          <w:color w:val="000000"/>
          <w:kern w:val="0"/>
          <w:sz w:val="32"/>
          <w:szCs w:val="32"/>
          <w:lang w:eastAsia="zh-CN"/>
        </w:rPr>
        <w:t>八</w:t>
      </w:r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>、见习时间及待遇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5"/>
        <w:jc w:val="left"/>
        <w:textAlignment w:val="auto"/>
        <w:outlineLvl w:val="9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见习时间为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3-12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个月。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见习期间发放见习生活补贴，每人每月不低于当地最低工资标准（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现镇宁自治县最低工资标准为14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0元/月，待新文件下发后按新标准执行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），并为见习生办理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300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元的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人身意外伤害保险和住院医疗商业保险。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8"/>
        <w:textAlignment w:val="auto"/>
        <w:outlineLvl w:val="9"/>
        <w:rPr>
          <w:rFonts w:ascii="黑体" w:hAnsi="宋体" w:eastAsia="黑体" w:cs="宋体"/>
          <w:bCs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color w:val="000000"/>
          <w:kern w:val="0"/>
          <w:sz w:val="32"/>
          <w:szCs w:val="32"/>
          <w:lang w:eastAsia="zh-CN"/>
        </w:rPr>
        <w:t>九</w:t>
      </w:r>
      <w:r>
        <w:rPr>
          <w:rFonts w:hint="eastAsia" w:ascii="黑体" w:hAnsi="宋体" w:eastAsia="黑体" w:cs="宋体"/>
          <w:bCs/>
          <w:color w:val="000000"/>
          <w:kern w:val="0"/>
          <w:sz w:val="32"/>
          <w:szCs w:val="32"/>
        </w:rPr>
        <w:t>、见习管理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8"/>
        <w:textAlignment w:val="auto"/>
        <w:outlineLvl w:val="9"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见习生应自觉遵守见习单位规章制度，无正当理由不得提前终止见习活动，见习单位应鼓励见习生参加公务员、事业单位招考。见习单位与见习生终止就业见习应及时报人社事部门进行备案。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宋体" w:eastAsia="黑体" w:cs="宋体"/>
          <w:bCs/>
          <w:color w:val="000000"/>
          <w:kern w:val="0"/>
          <w:sz w:val="32"/>
          <w:szCs w:val="32"/>
          <w:lang w:val="en-US" w:eastAsia="zh-CN"/>
        </w:rPr>
        <w:t>十、联系电话、联系人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8"/>
        <w:textAlignment w:val="auto"/>
        <w:outlineLvl w:val="9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联系电话：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0851－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36222909; 联系人：伍衍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8"/>
        <w:textAlignment w:val="auto"/>
        <w:outlineLvl w:val="9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附件：1.2019年青年就业见习岗位需求信息表（第三批）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8"/>
        <w:textAlignment w:val="auto"/>
        <w:outlineLvl w:val="9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 xml:space="preserve">      2.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贵州省青年就业见习登记表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（第三批）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8"/>
        <w:textAlignment w:val="auto"/>
        <w:outlineLvl w:val="9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outlineLvl w:val="9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outlineLvl w:val="9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sz w:val="32"/>
          <w:szCs w:val="32"/>
        </w:rPr>
        <w:t xml:space="preserve">                 </w:t>
      </w:r>
      <w:r>
        <w:rPr>
          <w:rFonts w:hint="eastAsia"/>
          <w:sz w:val="32"/>
          <w:szCs w:val="32"/>
          <w:lang w:val="en-US" w:eastAsia="zh-CN"/>
        </w:rPr>
        <w:t xml:space="preserve">       </w:t>
      </w:r>
      <w:r>
        <w:rPr>
          <w:rFonts w:hint="eastAsia"/>
          <w:sz w:val="32"/>
          <w:szCs w:val="32"/>
          <w:lang w:eastAsia="zh-CN"/>
        </w:rPr>
        <w:t>镇宁自治县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人力资源社会保障局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outlineLvl w:val="9"/>
        <w:rPr>
          <w:sz w:val="32"/>
          <w:szCs w:val="32"/>
        </w:rPr>
      </w:pPr>
      <w:r>
        <w:rPr>
          <w:rFonts w:ascii="仿宋_GB2312" w:hAnsi="宋体" w:eastAsia="仿宋_GB2312" w:cs="宋体"/>
          <w:color w:val="333333"/>
          <w:kern w:val="0"/>
          <w:sz w:val="32"/>
          <w:szCs w:val="32"/>
        </w:rPr>
        <w:t xml:space="preserve">                            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 xml:space="preserve"> </w:t>
      </w:r>
      <w:r>
        <w:rPr>
          <w:rFonts w:ascii="仿宋_GB2312" w:hAnsi="宋体" w:eastAsia="仿宋_GB2312" w:cs="宋体"/>
          <w:color w:val="333333"/>
          <w:kern w:val="0"/>
          <w:sz w:val="32"/>
          <w:szCs w:val="32"/>
        </w:rPr>
        <w:t xml:space="preserve"> 201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30</w:t>
      </w:r>
      <w:bookmarkStart w:id="0" w:name="_GoBack"/>
      <w:bookmarkEnd w:id="0"/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日</w:t>
      </w:r>
    </w:p>
    <w:sectPr>
      <w:headerReference r:id="rId3" w:type="default"/>
      <w:pgSz w:w="11906" w:h="16838"/>
      <w:pgMar w:top="1418" w:right="1361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2CE"/>
    <w:rsid w:val="00005AC8"/>
    <w:rsid w:val="00020728"/>
    <w:rsid w:val="0002246B"/>
    <w:rsid w:val="0003152C"/>
    <w:rsid w:val="00040AE2"/>
    <w:rsid w:val="000727EA"/>
    <w:rsid w:val="0008766C"/>
    <w:rsid w:val="0009018A"/>
    <w:rsid w:val="00097390"/>
    <w:rsid w:val="000C2685"/>
    <w:rsid w:val="000C60AB"/>
    <w:rsid w:val="000D2B00"/>
    <w:rsid w:val="000D3BC7"/>
    <w:rsid w:val="000D496A"/>
    <w:rsid w:val="000E5325"/>
    <w:rsid w:val="000E5733"/>
    <w:rsid w:val="000E7218"/>
    <w:rsid w:val="000F5CDE"/>
    <w:rsid w:val="00103E5A"/>
    <w:rsid w:val="0010782E"/>
    <w:rsid w:val="00110483"/>
    <w:rsid w:val="00112012"/>
    <w:rsid w:val="00117459"/>
    <w:rsid w:val="001328A4"/>
    <w:rsid w:val="00150F59"/>
    <w:rsid w:val="00164AAD"/>
    <w:rsid w:val="00171A7C"/>
    <w:rsid w:val="001C6466"/>
    <w:rsid w:val="001D1AA1"/>
    <w:rsid w:val="001D2598"/>
    <w:rsid w:val="001F6010"/>
    <w:rsid w:val="00200257"/>
    <w:rsid w:val="00211F1E"/>
    <w:rsid w:val="002223A0"/>
    <w:rsid w:val="00225AD1"/>
    <w:rsid w:val="00292ED1"/>
    <w:rsid w:val="002C3ED9"/>
    <w:rsid w:val="002D7EAC"/>
    <w:rsid w:val="002E37DE"/>
    <w:rsid w:val="00330C4C"/>
    <w:rsid w:val="00336118"/>
    <w:rsid w:val="00376B6E"/>
    <w:rsid w:val="003B132D"/>
    <w:rsid w:val="003C5E3D"/>
    <w:rsid w:val="003D708B"/>
    <w:rsid w:val="003F320A"/>
    <w:rsid w:val="004052DB"/>
    <w:rsid w:val="00410806"/>
    <w:rsid w:val="0044072B"/>
    <w:rsid w:val="00452DD2"/>
    <w:rsid w:val="004559D9"/>
    <w:rsid w:val="00477F33"/>
    <w:rsid w:val="004A62A5"/>
    <w:rsid w:val="004C76C7"/>
    <w:rsid w:val="004F711F"/>
    <w:rsid w:val="00507C7F"/>
    <w:rsid w:val="00520F20"/>
    <w:rsid w:val="00530407"/>
    <w:rsid w:val="00554062"/>
    <w:rsid w:val="00572992"/>
    <w:rsid w:val="00577A71"/>
    <w:rsid w:val="00584084"/>
    <w:rsid w:val="005A3A1D"/>
    <w:rsid w:val="005A50BA"/>
    <w:rsid w:val="005B2419"/>
    <w:rsid w:val="005D0E10"/>
    <w:rsid w:val="00604729"/>
    <w:rsid w:val="00621769"/>
    <w:rsid w:val="00642511"/>
    <w:rsid w:val="00645BD6"/>
    <w:rsid w:val="00651810"/>
    <w:rsid w:val="00651AEE"/>
    <w:rsid w:val="00665738"/>
    <w:rsid w:val="006A137A"/>
    <w:rsid w:val="006A4521"/>
    <w:rsid w:val="006A4BD8"/>
    <w:rsid w:val="006A4C1E"/>
    <w:rsid w:val="006A5192"/>
    <w:rsid w:val="006D1A86"/>
    <w:rsid w:val="007122CE"/>
    <w:rsid w:val="00735D1D"/>
    <w:rsid w:val="00740F50"/>
    <w:rsid w:val="007522C9"/>
    <w:rsid w:val="00781A9E"/>
    <w:rsid w:val="007E1A46"/>
    <w:rsid w:val="00822284"/>
    <w:rsid w:val="00836CF1"/>
    <w:rsid w:val="00860FEB"/>
    <w:rsid w:val="00884491"/>
    <w:rsid w:val="00886BA8"/>
    <w:rsid w:val="008A0B26"/>
    <w:rsid w:val="008B5D5B"/>
    <w:rsid w:val="008C4858"/>
    <w:rsid w:val="008D154D"/>
    <w:rsid w:val="008D53B2"/>
    <w:rsid w:val="008D5A27"/>
    <w:rsid w:val="008D7BE8"/>
    <w:rsid w:val="0091245E"/>
    <w:rsid w:val="0091667D"/>
    <w:rsid w:val="00942A7B"/>
    <w:rsid w:val="0095367D"/>
    <w:rsid w:val="00956F2C"/>
    <w:rsid w:val="009639B3"/>
    <w:rsid w:val="009A2B58"/>
    <w:rsid w:val="009A36EF"/>
    <w:rsid w:val="009A4FF8"/>
    <w:rsid w:val="009B714A"/>
    <w:rsid w:val="009C03A3"/>
    <w:rsid w:val="009E1C2D"/>
    <w:rsid w:val="00A24248"/>
    <w:rsid w:val="00A310D6"/>
    <w:rsid w:val="00A4073C"/>
    <w:rsid w:val="00A823F3"/>
    <w:rsid w:val="00A83057"/>
    <w:rsid w:val="00A97EA9"/>
    <w:rsid w:val="00AA40C0"/>
    <w:rsid w:val="00AD10A9"/>
    <w:rsid w:val="00B07795"/>
    <w:rsid w:val="00B20F4D"/>
    <w:rsid w:val="00B3078D"/>
    <w:rsid w:val="00B45A46"/>
    <w:rsid w:val="00B90C78"/>
    <w:rsid w:val="00B9743A"/>
    <w:rsid w:val="00BA0AA0"/>
    <w:rsid w:val="00BA0E25"/>
    <w:rsid w:val="00BA659E"/>
    <w:rsid w:val="00BB2B4F"/>
    <w:rsid w:val="00BB58D9"/>
    <w:rsid w:val="00C03D85"/>
    <w:rsid w:val="00C07890"/>
    <w:rsid w:val="00C1405E"/>
    <w:rsid w:val="00C27B7B"/>
    <w:rsid w:val="00C4280F"/>
    <w:rsid w:val="00C54479"/>
    <w:rsid w:val="00C56AD0"/>
    <w:rsid w:val="00C8105F"/>
    <w:rsid w:val="00C97BB5"/>
    <w:rsid w:val="00CB6856"/>
    <w:rsid w:val="00CC472A"/>
    <w:rsid w:val="00CD3806"/>
    <w:rsid w:val="00D04602"/>
    <w:rsid w:val="00D161B2"/>
    <w:rsid w:val="00D20F34"/>
    <w:rsid w:val="00D221E2"/>
    <w:rsid w:val="00D32FA9"/>
    <w:rsid w:val="00D82125"/>
    <w:rsid w:val="00DA114A"/>
    <w:rsid w:val="00DD1422"/>
    <w:rsid w:val="00DD794B"/>
    <w:rsid w:val="00DE3FE7"/>
    <w:rsid w:val="00E1463B"/>
    <w:rsid w:val="00E40E5A"/>
    <w:rsid w:val="00E42D77"/>
    <w:rsid w:val="00E913E8"/>
    <w:rsid w:val="00EB22D4"/>
    <w:rsid w:val="00EB4693"/>
    <w:rsid w:val="00EC44D5"/>
    <w:rsid w:val="00EC5BA9"/>
    <w:rsid w:val="00ED6A35"/>
    <w:rsid w:val="00EF5793"/>
    <w:rsid w:val="00F00817"/>
    <w:rsid w:val="00F066C4"/>
    <w:rsid w:val="00F10C15"/>
    <w:rsid w:val="00F2063B"/>
    <w:rsid w:val="00F462F3"/>
    <w:rsid w:val="00F84605"/>
    <w:rsid w:val="00FB1DCE"/>
    <w:rsid w:val="00FB4E30"/>
    <w:rsid w:val="00FC05EA"/>
    <w:rsid w:val="00FC0646"/>
    <w:rsid w:val="00FD084C"/>
    <w:rsid w:val="00FD6DE4"/>
    <w:rsid w:val="00FD719A"/>
    <w:rsid w:val="00FE1B8D"/>
    <w:rsid w:val="022A0DEC"/>
    <w:rsid w:val="2E667AC2"/>
    <w:rsid w:val="38EF7012"/>
    <w:rsid w:val="42DC01EE"/>
    <w:rsid w:val="47B84158"/>
    <w:rsid w:val="622072BD"/>
    <w:rsid w:val="777C0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locked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qFormat/>
    <w:uiPriority w:val="99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locked/>
    <w:uiPriority w:val="99"/>
    <w:rPr>
      <w:rFonts w:cs="Times New Roman"/>
      <w:b/>
      <w:bCs/>
    </w:rPr>
  </w:style>
  <w:style w:type="character" w:customStyle="1" w:styleId="9">
    <w:name w:val="Heading 1 Char"/>
    <w:basedOn w:val="6"/>
    <w:link w:val="2"/>
    <w:qFormat/>
    <w:locked/>
    <w:uiPriority w:val="99"/>
    <w:rPr>
      <w:rFonts w:cs="Times New Roman"/>
      <w:b/>
      <w:bCs/>
      <w:kern w:val="44"/>
      <w:sz w:val="44"/>
      <w:szCs w:val="44"/>
    </w:rPr>
  </w:style>
  <w:style w:type="paragraph" w:customStyle="1" w:styleId="10">
    <w:name w:val="List Paragraph"/>
    <w:basedOn w:val="1"/>
    <w:qFormat/>
    <w:uiPriority w:val="99"/>
    <w:pPr>
      <w:ind w:firstLine="420" w:firstLineChars="200"/>
    </w:pPr>
  </w:style>
  <w:style w:type="character" w:customStyle="1" w:styleId="11">
    <w:name w:val="Header Char"/>
    <w:basedOn w:val="6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Footer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paragraph" w:customStyle="1" w:styleId="13">
    <w:name w:val="Char Char Char Char Char Char"/>
    <w:basedOn w:val="1"/>
    <w:qFormat/>
    <w:uiPriority w:val="99"/>
    <w:pPr>
      <w:widowControl/>
      <w:spacing w:beforeLines="2" w:afterLines="2" w:line="320" w:lineRule="exact"/>
      <w:ind w:firstLine="360" w:firstLineChars="200"/>
      <w:jc w:val="left"/>
    </w:pPr>
    <w:rPr>
      <w:rFonts w:ascii="宋体" w:hAnsi="Tahoma" w:eastAsia="仿宋_GB2312"/>
      <w:sz w:val="32"/>
      <w:szCs w:val="21"/>
    </w:rPr>
  </w:style>
  <w:style w:type="character" w:customStyle="1" w:styleId="14">
    <w:name w:val="apple-converted-space"/>
    <w:basedOn w:val="6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3</Pages>
  <Words>178</Words>
  <Characters>1015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2018-06-22T02:39:00Z</dcterms:created>
  <dc:creator>李立</dc:creator>
  <cp:lastModifiedBy>wy</cp:lastModifiedBy>
  <cp:lastPrinted>2019-09-30T01:10:39Z</cp:lastPrinted>
  <dcterms:modified xsi:type="dcterms:W3CDTF">2019-09-30T01:10:43Z</dcterms:modified>
  <dc:title>普定县关于开展“三支一扶”人员年度考核和慰问调研活动的情况报告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