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</w:rPr>
        <w:t>附件</w:t>
      </w:r>
      <w:r>
        <w:rPr>
          <w:rFonts w:hint="default" w:ascii="Times New Roman" w:hAnsi="Times New Roman" w:eastAsia="黑体" w:cs="Times New Roman"/>
          <w:lang w:val="en-US" w:eastAsia="zh-CN"/>
        </w:rPr>
        <w:t>1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</w:rPr>
      </w:pPr>
      <w:bookmarkStart w:id="0" w:name="_GoBack"/>
      <w:r>
        <w:rPr>
          <w:rFonts w:hint="default" w:ascii="Times New Roman" w:hAnsi="Times New Roman" w:eastAsia="方正小标宋简体" w:cs="Times New Roman"/>
        </w:rPr>
        <w:t>毕节市七星关区市场监督管理局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</w:rPr>
      </w:pPr>
      <w:r>
        <w:rPr>
          <w:rFonts w:hint="default" w:ascii="Times New Roman" w:hAnsi="Times New Roman" w:eastAsia="方正小标宋简体" w:cs="Times New Roman"/>
        </w:rPr>
        <w:t>2018年面向社会公开招聘食品药品、特种设备监管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</w:rPr>
      </w:pPr>
      <w:r>
        <w:rPr>
          <w:rFonts w:hint="default" w:ascii="Times New Roman" w:hAnsi="Times New Roman" w:eastAsia="方正小标宋简体" w:cs="Times New Roman"/>
        </w:rPr>
        <w:t>合同制协管员职位表</w:t>
      </w:r>
      <w:bookmarkEnd w:id="0"/>
    </w:p>
    <w:tbl>
      <w:tblPr>
        <w:tblStyle w:val="3"/>
        <w:tblpPr w:leftFromText="180" w:rightFromText="180" w:vertAnchor="text" w:tblpY="1"/>
        <w:tblOverlap w:val="never"/>
        <w:tblW w:w="83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777"/>
        <w:gridCol w:w="4473"/>
        <w:gridCol w:w="817"/>
        <w:gridCol w:w="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职位名称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职位代码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管辖区域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市西分局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01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市西街道、洪山街道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市东分局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02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市东街道、麻园街道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三板桥分局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03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三板桥街道、碧阳街道、鸭池镇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大新桥分局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04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大新桥街道、德溪街道、观音桥街道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海子街分局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05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海子街镇、碧海街道、八寨镇、田坝桥镇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何官屯分局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06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何官屯镇、对坡镇、水箐镇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朱昌分局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07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朱昌镇、阴底乡、田坝镇、千溪乡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普宜分局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普宜镇、龙场营镇、大屯镇、田坎乡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清水铺分局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09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清水铺镇、燕子口镇，亮岩镇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杨家湾分局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杨家湾镇、撒拉溪镇、放珠镇，长春堡镇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青场分局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青场镇、大河乡、野角乡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林口分局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林口镇、大银镇、团结乡、生机镇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35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小吉场分局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4473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小吉场镇、层台镇、阿市乡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widowControl/>
        <w:spacing w:line="320" w:lineRule="exact"/>
        <w:ind w:right="474" w:firstLine="280" w:firstLineChars="100"/>
        <w:jc w:val="righ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widowControl/>
        <w:spacing w:line="320" w:lineRule="exact"/>
        <w:ind w:right="474" w:firstLine="280" w:firstLineChars="100"/>
        <w:jc w:val="righ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widowControl/>
        <w:spacing w:line="320" w:lineRule="exact"/>
        <w:ind w:right="474" w:firstLine="280" w:firstLineChars="100"/>
        <w:jc w:val="righ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widowControl/>
        <w:spacing w:line="320" w:lineRule="exact"/>
        <w:ind w:right="474" w:firstLine="280" w:firstLineChars="100"/>
        <w:jc w:val="righ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widowControl/>
        <w:spacing w:line="320" w:lineRule="exact"/>
        <w:ind w:right="474" w:firstLine="280" w:firstLineChars="100"/>
        <w:jc w:val="righ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widowControl/>
        <w:spacing w:line="320" w:lineRule="exact"/>
        <w:ind w:right="474" w:firstLine="280" w:firstLineChars="100"/>
        <w:jc w:val="righ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widowControl/>
        <w:spacing w:line="320" w:lineRule="exact"/>
        <w:ind w:right="474" w:firstLine="280" w:firstLineChars="100"/>
        <w:jc w:val="righ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widowControl/>
        <w:spacing w:line="320" w:lineRule="exact"/>
        <w:ind w:right="474" w:firstLine="280" w:firstLineChars="100"/>
        <w:jc w:val="righ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widowControl/>
        <w:spacing w:line="320" w:lineRule="exact"/>
        <w:ind w:right="474" w:firstLine="280" w:firstLineChars="100"/>
        <w:jc w:val="righ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">
    <w:altName w:val="仿宋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55614"/>
    <w:rsid w:val="10455614"/>
    <w:rsid w:val="692A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市信息"/>
    <w:uiPriority w:val="0"/>
    <w:pPr>
      <w:spacing w:beforeAutospacing="1" w:line="520" w:lineRule="exact"/>
      <w:ind w:firstLine="360" w:firstLineChars="200"/>
    </w:pPr>
    <w:rPr>
      <w:rFonts w:asciiTheme="minorAscii" w:hAnsiTheme="minorAscii" w:eastAsiaTheme="minorEastAsia" w:cstheme="minorBidi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2018-10-29T05:51:00Z</dcterms:created>
  <dc:creator>居晓娟</dc:creator>
  <cp:lastModifiedBy>居晓娟</cp:lastModifiedBy>
  <dcterms:modified xsi:type="dcterms:W3CDTF">2018-10-29T05:53:23Z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