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rPr>
          <w:rFonts w:hint="eastAsia" w:ascii="仿宋_GB2312" w:eastAsia="仿宋_GB2312"/>
          <w:b w:val="0"/>
          <w:bCs/>
          <w:sz w:val="32"/>
          <w:szCs w:val="32"/>
        </w:rPr>
      </w:pPr>
      <w:r>
        <w:rPr>
          <w:rFonts w:hint="eastAsia" w:ascii="仿宋_GB2312" w:eastAsia="仿宋_GB2312"/>
          <w:b w:val="0"/>
          <w:bCs/>
          <w:sz w:val="32"/>
          <w:szCs w:val="32"/>
        </w:rPr>
        <w:t>附件2：</w:t>
      </w:r>
    </w:p>
    <w:p>
      <w:pPr>
        <w:spacing w:line="240" w:lineRule="auto"/>
        <w:jc w:val="center"/>
        <w:rPr>
          <w:rFonts w:hint="eastAsia" w:ascii="方正小标宋简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eastAsia="方正小标宋简体"/>
          <w:b w:val="0"/>
          <w:bCs/>
          <w:sz w:val="44"/>
          <w:szCs w:val="44"/>
        </w:rPr>
        <w:t>贵州省</w:t>
      </w:r>
      <w:r>
        <w:rPr>
          <w:rFonts w:hint="eastAsia" w:ascii="方正小标宋简体" w:eastAsia="方正小标宋简体"/>
          <w:b w:val="0"/>
          <w:bCs/>
          <w:sz w:val="44"/>
          <w:szCs w:val="44"/>
          <w:lang w:val="en-US" w:eastAsia="zh-CN"/>
        </w:rPr>
        <w:t>青年</w:t>
      </w:r>
      <w:bookmarkStart w:id="0" w:name="_GoBack"/>
      <w:bookmarkEnd w:id="0"/>
      <w:r>
        <w:rPr>
          <w:rFonts w:hint="eastAsia" w:ascii="方正小标宋简体" w:eastAsia="方正小标宋简体"/>
          <w:b w:val="0"/>
          <w:bCs/>
          <w:sz w:val="44"/>
          <w:szCs w:val="44"/>
        </w:rPr>
        <w:t>就业见习登记表</w:t>
      </w:r>
    </w:p>
    <w:p>
      <w:pPr>
        <w:spacing w:line="240" w:lineRule="auto"/>
        <w:jc w:val="center"/>
        <w:rPr>
          <w:rFonts w:hint="eastAsia" w:ascii="楷体_GB2312" w:hAnsi="楷体_GB2312" w:eastAsia="楷体_GB2312" w:cs="楷体_GB2312"/>
          <w:b/>
          <w:bCs/>
          <w:sz w:val="28"/>
          <w:szCs w:val="28"/>
        </w:rPr>
      </w:pP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（201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  <w:lang w:val="en-US" w:eastAsia="zh-CN"/>
        </w:rPr>
        <w:t>9</w:t>
      </w:r>
      <w:r>
        <w:rPr>
          <w:rFonts w:hint="eastAsia" w:ascii="楷体_GB2312" w:hAnsi="楷体_GB2312" w:eastAsia="楷体_GB2312" w:cs="楷体_GB2312"/>
          <w:b/>
          <w:bCs/>
          <w:sz w:val="28"/>
          <w:szCs w:val="28"/>
        </w:rPr>
        <w:t>年度）</w:t>
      </w:r>
    </w:p>
    <w:tbl>
      <w:tblPr>
        <w:tblStyle w:val="3"/>
        <w:tblpPr w:leftFromText="180" w:rightFromText="180" w:vertAnchor="page" w:horzAnchor="page" w:tblpX="1459" w:tblpY="4274"/>
        <w:tblW w:w="89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17"/>
        <w:gridCol w:w="1843"/>
        <w:gridCol w:w="1421"/>
        <w:gridCol w:w="720"/>
        <w:gridCol w:w="1258"/>
        <w:gridCol w:w="163"/>
        <w:gridCol w:w="195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照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97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5242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2121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学    历</w:t>
            </w:r>
          </w:p>
        </w:tc>
        <w:tc>
          <w:tcPr>
            <w:tcW w:w="1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院  (系)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专    业</w:t>
            </w:r>
          </w:p>
        </w:tc>
        <w:tc>
          <w:tcPr>
            <w:tcW w:w="409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入学前户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籍所在地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98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142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195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家庭通信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地址及电话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26" w:hRule="atLeast"/>
        </w:trPr>
        <w:tc>
          <w:tcPr>
            <w:tcW w:w="161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见习意向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960" w:firstLineChars="4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1" w:hRule="atLeast"/>
        </w:trPr>
        <w:tc>
          <w:tcPr>
            <w:tcW w:w="161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24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是否服从调剂  □服从    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            □不服从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85" w:hRule="atLeast"/>
        </w:trPr>
        <w:tc>
          <w:tcPr>
            <w:tcW w:w="161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个人简历</w:t>
            </w:r>
          </w:p>
        </w:tc>
        <w:tc>
          <w:tcPr>
            <w:tcW w:w="7363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</w:tbl>
    <w:p>
      <w:pPr>
        <w:spacing w:line="600" w:lineRule="exact"/>
        <w:rPr>
          <w:rFonts w:hint="eastAsia" w:asciiTheme="majorEastAsia" w:hAnsiTheme="majorEastAsia" w:eastAsiaTheme="majorEastAsia" w:cstheme="majorEastAsia"/>
          <w:b/>
          <w:bCs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4"/>
        </w:rPr>
        <w:t>学校所在省（区、市）：                     学校名称：</w:t>
      </w:r>
    </w:p>
    <w:p>
      <w:pPr>
        <w:rPr>
          <w:rFonts w:hint="eastAsia" w:asciiTheme="majorEastAsia" w:hAnsiTheme="majorEastAsia" w:eastAsiaTheme="majorEastAsia" w:cstheme="majorEastAsia"/>
          <w:b/>
        </w:rPr>
      </w:pPr>
    </w:p>
    <w:tbl>
      <w:tblPr>
        <w:tblStyle w:val="3"/>
        <w:tblpPr w:leftFromText="180" w:rightFromText="180" w:vertAnchor="text" w:horzAnchor="margin" w:tblpXSpec="center" w:tblpY="2"/>
        <w:tblW w:w="8923" w:type="dxa"/>
        <w:tblInd w:w="-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79"/>
        <w:gridCol w:w="734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大学期间</w:t>
            </w:r>
          </w:p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奖励和处分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28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top"/>
          </w:tcPr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1、本人自愿参加高校毕业生就业见习计划，保证本人相关信息真实。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2、本人将按照规定的时间及时前往见习单位报到，并服从岗位分配，除不可抗力外，不以任何理由拖延。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3、见习期间，本人将自觉遵守国家法律和高校毕业生就业见习计划的管理规定，爱岗敬业，尽职尽责。</w:t>
            </w:r>
          </w:p>
          <w:p>
            <w:pPr>
              <w:spacing w:line="400" w:lineRule="exact"/>
              <w:ind w:firstLine="480" w:firstLineChars="2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4、见习期满，按时离岗，并做好工作交接。</w:t>
            </w:r>
          </w:p>
          <w:p>
            <w:pPr>
              <w:spacing w:line="400" w:lineRule="exact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本人签字：</w:t>
            </w:r>
          </w:p>
          <w:p>
            <w:pPr>
              <w:spacing w:line="400" w:lineRule="exact"/>
              <w:ind w:firstLine="3360" w:firstLineChars="1400"/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</w:t>
            </w:r>
          </w:p>
          <w:p>
            <w:pPr>
              <w:spacing w:line="400" w:lineRule="exact"/>
              <w:ind w:firstLine="3840" w:firstLineChars="1600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年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32"/>
                <w:szCs w:val="32"/>
              </w:rPr>
              <w:t xml:space="preserve">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月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0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4"/>
              </w:rPr>
              <w:t>引导和鼓励高校毕业生面向基层就业工作办公室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（盖章）</w:t>
            </w: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</w:p>
          <w:p>
            <w:pPr>
              <w:spacing w:line="400" w:lineRule="exact"/>
              <w:ind w:firstLine="4680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年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月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3" w:hRule="atLeast"/>
        </w:trPr>
        <w:tc>
          <w:tcPr>
            <w:tcW w:w="157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color w:val="00000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/>
                <w:kern w:val="0"/>
                <w:sz w:val="24"/>
              </w:rPr>
              <w:t>备    注</w:t>
            </w:r>
          </w:p>
        </w:tc>
        <w:tc>
          <w:tcPr>
            <w:tcW w:w="7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Theme="majorEastAsia" w:hAnsiTheme="majorEastAsia" w:eastAsiaTheme="majorEastAsia" w:cstheme="majorEastAsia"/>
                <w:b/>
                <w:color w:val="000000"/>
                <w:sz w:val="24"/>
              </w:rPr>
            </w:pPr>
          </w:p>
        </w:tc>
      </w:tr>
    </w:tbl>
    <w:p>
      <w:pPr>
        <w:rPr>
          <w:rFonts w:hint="eastAsia" w:asciiTheme="majorEastAsia" w:hAnsiTheme="majorEastAsia" w:eastAsiaTheme="majorEastAsia" w:cstheme="majorEastAsia"/>
          <w:sz w:val="24"/>
        </w:rPr>
      </w:pPr>
    </w:p>
    <w:p>
      <w:pPr>
        <w:rPr>
          <w:rFonts w:hint="eastAsia" w:asciiTheme="majorEastAsia" w:hAnsiTheme="majorEastAsia" w:eastAsiaTheme="majorEastAsia" w:cstheme="majorEastAsia"/>
          <w:sz w:val="24"/>
        </w:rPr>
      </w:pPr>
      <w:r>
        <w:rPr>
          <w:rFonts w:hint="eastAsia" w:asciiTheme="majorEastAsia" w:hAnsiTheme="majorEastAsia" w:eastAsiaTheme="majorEastAsia" w:cstheme="majorEastAsia"/>
          <w:sz w:val="24"/>
        </w:rPr>
        <w:t>贵州省引导和鼓励高校毕业生面向基层就业工作办公室制       （此表可复制）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B095AC2"/>
    <w:rsid w:val="0B1B23A0"/>
    <w:rsid w:val="0DB61D64"/>
    <w:rsid w:val="27793E2D"/>
    <w:rsid w:val="2B095AC2"/>
    <w:rsid w:val="2E9C6AEC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2018-05-03T03:52:00Z</dcterms:created>
  <dc:creator>jeandee</dc:creator>
  <cp:lastModifiedBy>Administrator</cp:lastModifiedBy>
  <dcterms:modified xsi:type="dcterms:W3CDTF">2019-07-06T08:57:45Z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