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附件2：</w:t>
      </w:r>
    </w:p>
    <w:p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</w:t>
      </w:r>
      <w:r>
        <w:rPr>
          <w:rFonts w:hint="eastAsia" w:ascii="方正小标宋简体" w:eastAsia="方正小标宋简体"/>
          <w:b w:val="0"/>
          <w:bCs/>
          <w:sz w:val="44"/>
          <w:szCs w:val="44"/>
          <w:lang w:val="en-US" w:eastAsia="zh-CN"/>
        </w:rPr>
        <w:t>青年</w:t>
      </w:r>
      <w:r>
        <w:rPr>
          <w:rFonts w:hint="eastAsia" w:ascii="方正小标宋简体" w:eastAsia="方正小标宋简体"/>
          <w:b w:val="0"/>
          <w:bCs/>
          <w:sz w:val="44"/>
          <w:szCs w:val="44"/>
        </w:rPr>
        <w:t>就业见习登记表</w:t>
      </w:r>
    </w:p>
    <w:p>
      <w:pPr>
        <w:spacing w:line="240" w:lineRule="auto"/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（201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9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  <w:bookmarkStart w:id="0" w:name="_GoBack"/>
      <w:bookmarkEnd w:id="0"/>
    </w:p>
    <w:tbl>
      <w:tblPr>
        <w:tblStyle w:val="2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>
      <w:pPr>
        <w:spacing w:line="600" w:lineRule="exact"/>
        <w:rPr>
          <w:rFonts w:hint="eastAsia" w:asciiTheme="majorEastAsia" w:hAnsiTheme="majorEastAsia" w:eastAsiaTheme="majorEastAsia" w:cstheme="majorEastAsia"/>
          <w:sz w:val="24"/>
        </w:rPr>
      </w:pPr>
    </w:p>
    <w:p>
      <w:pPr>
        <w:rPr>
          <w:rFonts w:hint="eastAsia" w:asciiTheme="majorEastAsia" w:hAnsiTheme="majorEastAsia" w:eastAsiaTheme="majorEastAsia" w:cstheme="majorEastAsia"/>
          <w:b/>
        </w:rPr>
      </w:pPr>
    </w:p>
    <w:tbl>
      <w:tblPr>
        <w:tblStyle w:val="2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>青年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5B60F9E"/>
    <w:rsid w:val="2B095AC2"/>
    <w:rsid w:val="2E9C6AEC"/>
    <w:rsid w:val="33BA3D69"/>
    <w:rsid w:val="5BE7329F"/>
    <w:rsid w:val="68D8148D"/>
    <w:rsid w:val="6D535020"/>
    <w:rsid w:val="749B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Administrator</cp:lastModifiedBy>
  <dcterms:modified xsi:type="dcterms:W3CDTF">2019-07-12T07:06:08Z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