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sz w:val="44"/>
          <w:szCs w:val="52"/>
          <w:lang w:eastAsia="zh-CN"/>
        </w:rPr>
        <w:t>织金</w:t>
      </w:r>
      <w:r>
        <w:rPr>
          <w:rFonts w:hint="eastAsia" w:ascii="方正小标宋简体" w:hAnsi="方正小标宋简体" w:eastAsia="方正小标宋简体" w:cs="方正小标宋简体"/>
          <w:sz w:val="44"/>
          <w:szCs w:val="52"/>
        </w:rPr>
        <w:t>县</w:t>
      </w:r>
      <w:r>
        <w:rPr>
          <w:rFonts w:hint="eastAsia" w:ascii="方正小标宋简体" w:hAnsi="方正小标宋简体" w:eastAsia="方正小标宋简体" w:cs="方正小标宋简体"/>
          <w:color w:val="auto"/>
          <w:sz w:val="44"/>
          <w:szCs w:val="44"/>
          <w:lang w:eastAsia="zh-CN"/>
        </w:rPr>
        <w:t>202</w:t>
      </w:r>
      <w:r>
        <w:rPr>
          <w:rFonts w:hint="eastAsia" w:ascii="方正小标宋简体" w:hAnsi="方正小标宋简体" w:eastAsia="方正小标宋简体" w:cs="方正小标宋简体"/>
          <w:color w:val="auto"/>
          <w:sz w:val="44"/>
          <w:szCs w:val="44"/>
          <w:lang w:val="en-US" w:eastAsia="zh-CN"/>
        </w:rPr>
        <w:t>2</w:t>
      </w:r>
      <w:r>
        <w:rPr>
          <w:rFonts w:hint="eastAsia" w:ascii="方正小标宋简体" w:hAnsi="方正小标宋简体" w:eastAsia="方正小标宋简体" w:cs="方正小标宋简体"/>
          <w:color w:val="auto"/>
          <w:sz w:val="44"/>
          <w:szCs w:val="44"/>
          <w:lang w:eastAsia="zh-CN"/>
        </w:rPr>
        <w:t>年面向全县公开考调事业工作人员</w:t>
      </w:r>
      <w:r>
        <w:rPr>
          <w:rFonts w:hint="eastAsia" w:ascii="方正小标宋简体" w:hAnsi="方正小标宋简体" w:eastAsia="方正小标宋简体" w:cs="方正小标宋简体"/>
          <w:bCs/>
          <w:sz w:val="44"/>
          <w:szCs w:val="44"/>
        </w:rPr>
        <w:t>考试</w:t>
      </w:r>
      <w:r>
        <w:rPr>
          <w:rFonts w:hint="eastAsia" w:ascii="方正小标宋简体" w:hAnsi="方正小标宋简体" w:eastAsia="方正小标宋简体" w:cs="方正小标宋简体"/>
          <w:sz w:val="44"/>
          <w:szCs w:val="52"/>
        </w:rPr>
        <w:t>新冠肺炎疫情防控要求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jc w:val="left"/>
        <w:rPr>
          <w:rFonts w:ascii="仿宋_GB2312" w:hAnsi="Helvetica" w:eastAsia="仿宋_GB2312" w:cs="仿宋_GB2312"/>
          <w:i w:val="0"/>
          <w:iCs w:val="0"/>
          <w:caps w:val="0"/>
          <w:color w:val="333333"/>
          <w:spacing w:val="0"/>
          <w:sz w:val="31"/>
          <w:szCs w:val="31"/>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60" w:lineRule="atLeast"/>
        <w:ind w:left="0" w:right="0" w:firstLine="645"/>
        <w:jc w:val="left"/>
        <w:textAlignment w:val="auto"/>
      </w:pPr>
      <w:r>
        <w:rPr>
          <w:rFonts w:ascii="仿宋_GB2312" w:hAnsi="Helvetica" w:eastAsia="仿宋_GB2312" w:cs="仿宋_GB2312"/>
          <w:i w:val="0"/>
          <w:iCs w:val="0"/>
          <w:caps w:val="0"/>
          <w:color w:val="333333"/>
          <w:spacing w:val="0"/>
          <w:sz w:val="31"/>
          <w:szCs w:val="31"/>
        </w:rPr>
        <w:t>凡报名参加</w:t>
      </w:r>
      <w:bookmarkStart w:id="0" w:name="_GoBack"/>
      <w:bookmarkEnd w:id="0"/>
      <w:r>
        <w:rPr>
          <w:rFonts w:hint="eastAsia" w:ascii="仿宋_GB2312" w:hAnsi="Helvetica" w:eastAsia="仿宋_GB2312" w:cs="仿宋_GB2312"/>
          <w:i w:val="0"/>
          <w:iCs w:val="0"/>
          <w:caps w:val="0"/>
          <w:color w:val="333333"/>
          <w:spacing w:val="0"/>
          <w:sz w:val="31"/>
          <w:szCs w:val="31"/>
          <w:lang w:eastAsia="zh-CN"/>
        </w:rPr>
        <w:t>织金县</w:t>
      </w:r>
      <w:r>
        <w:rPr>
          <w:rFonts w:hint="eastAsia" w:ascii="仿宋_GB2312" w:hAnsi="Helvetica" w:eastAsia="仿宋_GB2312" w:cs="仿宋_GB2312"/>
          <w:i w:val="0"/>
          <w:iCs w:val="0"/>
          <w:caps w:val="0"/>
          <w:color w:val="333333"/>
          <w:spacing w:val="0"/>
          <w:sz w:val="31"/>
          <w:szCs w:val="31"/>
        </w:rPr>
        <w:t>2022年面向全县公开考调事业工作人员</w:t>
      </w:r>
      <w:r>
        <w:rPr>
          <w:rFonts w:hint="eastAsia" w:ascii="仿宋_GB2312" w:hAnsi="Helvetica" w:eastAsia="仿宋_GB2312" w:cs="仿宋_GB2312"/>
          <w:i w:val="0"/>
          <w:iCs w:val="0"/>
          <w:caps w:val="0"/>
          <w:color w:val="333333"/>
          <w:spacing w:val="0"/>
          <w:sz w:val="31"/>
          <w:szCs w:val="31"/>
          <w:lang w:val="en-US" w:eastAsia="zh-CN"/>
        </w:rPr>
        <w:t>考试</w:t>
      </w:r>
      <w:r>
        <w:rPr>
          <w:rFonts w:hint="eastAsia" w:ascii="仿宋_GB2312" w:hAnsi="Helvetica" w:eastAsia="仿宋_GB2312" w:cs="仿宋_GB2312"/>
          <w:i w:val="0"/>
          <w:iCs w:val="0"/>
          <w:caps w:val="0"/>
          <w:color w:val="333333"/>
          <w:spacing w:val="0"/>
          <w:sz w:val="31"/>
          <w:szCs w:val="31"/>
        </w:rPr>
        <w:t>的考生，须严格遵守</w:t>
      </w:r>
      <w:r>
        <w:rPr>
          <w:rFonts w:hint="eastAsia" w:ascii="仿宋_GB2312" w:hAnsi="Helvetica" w:eastAsia="仿宋_GB2312" w:cs="仿宋_GB2312"/>
          <w:b/>
          <w:bCs/>
          <w:i w:val="0"/>
          <w:iCs w:val="0"/>
          <w:caps w:val="0"/>
          <w:color w:val="333333"/>
          <w:spacing w:val="0"/>
          <w:sz w:val="31"/>
          <w:szCs w:val="31"/>
        </w:rPr>
        <w:t>《</w:t>
      </w:r>
      <w:r>
        <w:rPr>
          <w:rFonts w:hint="eastAsia" w:ascii="仿宋_GB2312" w:hAnsi="Helvetica" w:eastAsia="仿宋_GB2312" w:cs="仿宋_GB2312"/>
          <w:b/>
          <w:bCs/>
          <w:i w:val="0"/>
          <w:iCs w:val="0"/>
          <w:caps w:val="0"/>
          <w:color w:val="333333"/>
          <w:spacing w:val="0"/>
          <w:sz w:val="31"/>
          <w:szCs w:val="31"/>
          <w:lang w:eastAsia="zh-CN"/>
        </w:rPr>
        <w:t>织金县</w:t>
      </w:r>
      <w:r>
        <w:rPr>
          <w:rFonts w:hint="eastAsia" w:ascii="仿宋_GB2312" w:hAnsi="Helvetica" w:eastAsia="仿宋_GB2312" w:cs="仿宋_GB2312"/>
          <w:b/>
          <w:bCs/>
          <w:i w:val="0"/>
          <w:iCs w:val="0"/>
          <w:caps w:val="0"/>
          <w:color w:val="333333"/>
          <w:spacing w:val="0"/>
          <w:sz w:val="31"/>
          <w:szCs w:val="31"/>
        </w:rPr>
        <w:t>2022年面向全县公开考调事业工作人员考试新冠肺炎疫情防控要求》</w:t>
      </w:r>
      <w:r>
        <w:rPr>
          <w:rFonts w:hint="eastAsia" w:ascii="仿宋_GB2312" w:hAnsi="Helvetica" w:eastAsia="仿宋_GB2312" w:cs="仿宋_GB2312"/>
          <w:i w:val="0"/>
          <w:iCs w:val="0"/>
          <w:caps w:val="0"/>
          <w:color w:val="333333"/>
          <w:spacing w:val="0"/>
          <w:sz w:val="31"/>
          <w:szCs w:val="31"/>
        </w:rPr>
        <w:t>。报名时，须认真阅读相关考试的公告、通知等文件，并签署</w:t>
      </w:r>
      <w:r>
        <w:rPr>
          <w:rFonts w:hint="eastAsia" w:ascii="仿宋_GB2312" w:hAnsi="Helvetica" w:eastAsia="仿宋_GB2312" w:cs="仿宋_GB2312"/>
          <w:b w:val="0"/>
          <w:bCs w:val="0"/>
          <w:i w:val="0"/>
          <w:iCs w:val="0"/>
          <w:caps w:val="0"/>
          <w:color w:val="333333"/>
          <w:spacing w:val="0"/>
          <w:sz w:val="31"/>
          <w:szCs w:val="31"/>
        </w:rPr>
        <w:t>《</w:t>
      </w:r>
      <w:r>
        <w:rPr>
          <w:rFonts w:hint="eastAsia" w:ascii="仿宋_GB2312" w:hAnsi="Helvetica" w:eastAsia="仿宋_GB2312" w:cs="仿宋_GB2312"/>
          <w:b w:val="0"/>
          <w:bCs w:val="0"/>
          <w:i w:val="0"/>
          <w:iCs w:val="0"/>
          <w:caps w:val="0"/>
          <w:color w:val="333333"/>
          <w:spacing w:val="0"/>
          <w:sz w:val="31"/>
          <w:szCs w:val="31"/>
          <w:lang w:eastAsia="zh-CN"/>
        </w:rPr>
        <w:t>织金县</w:t>
      </w:r>
      <w:r>
        <w:rPr>
          <w:rFonts w:hint="eastAsia" w:ascii="仿宋_GB2312" w:hAnsi="Helvetica" w:eastAsia="仿宋_GB2312" w:cs="仿宋_GB2312"/>
          <w:b w:val="0"/>
          <w:bCs w:val="0"/>
          <w:i w:val="0"/>
          <w:iCs w:val="0"/>
          <w:caps w:val="0"/>
          <w:color w:val="333333"/>
          <w:spacing w:val="0"/>
          <w:sz w:val="31"/>
          <w:szCs w:val="31"/>
        </w:rPr>
        <w:t>2022年面向全县公开考调事业工作人员考试新冠肺炎疫情防控告知暨承诺书》，</w:t>
      </w:r>
      <w:r>
        <w:rPr>
          <w:rFonts w:hint="eastAsia" w:ascii="仿宋_GB2312" w:hAnsi="Helvetica" w:eastAsia="仿宋_GB2312" w:cs="仿宋_GB2312"/>
          <w:i w:val="0"/>
          <w:iCs w:val="0"/>
          <w:caps w:val="0"/>
          <w:color w:val="333333"/>
          <w:spacing w:val="0"/>
          <w:sz w:val="31"/>
          <w:szCs w:val="31"/>
        </w:rPr>
        <w:t>承诺已知悉告知事项和防疫要求，自愿承担因不实承诺应承担的相关责任、接受相应处理。考试全过程，考生应自觉接受工作人员检查，如实报告个人情况，主动出示疫情防控检查所需的健康码绿码、行程卡绿码、核酸检测阴性证明等相应材料，同时注意保持安全距离，不得扎堆聚集。凡隐瞒或谎报旅居史、接触史、健康状况等疫情防控重点信息，不配合工作人员进行防疫检测、询问、排查、送诊等造成的一切后果，由考生自行负责，同时取消其考试资格，并按相应违规违纪行为处理规定处理。如有违法情况的，将依法追究其法律责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60" w:lineRule="atLeast"/>
        <w:ind w:left="0" w:right="0" w:firstLine="645"/>
        <w:jc w:val="left"/>
        <w:textAlignment w:val="auto"/>
      </w:pPr>
      <w:r>
        <w:rPr>
          <w:rFonts w:ascii="黑体" w:hAnsi="宋体" w:eastAsia="黑体" w:cs="黑体"/>
          <w:i w:val="0"/>
          <w:iCs w:val="0"/>
          <w:caps w:val="0"/>
          <w:color w:val="333333"/>
          <w:spacing w:val="0"/>
          <w:sz w:val="31"/>
          <w:szCs w:val="31"/>
        </w:rPr>
        <w:t>一、疫情防控要求</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60" w:lineRule="atLeast"/>
        <w:ind w:left="0" w:right="0" w:firstLine="630"/>
        <w:jc w:val="left"/>
        <w:textAlignment w:val="auto"/>
      </w:pPr>
      <w:r>
        <w:rPr>
          <w:rFonts w:hint="eastAsia" w:ascii="仿宋_GB2312" w:hAnsi="Helvetica" w:eastAsia="仿宋_GB2312" w:cs="仿宋_GB2312"/>
          <w:i w:val="0"/>
          <w:iCs w:val="0"/>
          <w:caps w:val="0"/>
          <w:color w:val="333333"/>
          <w:spacing w:val="0"/>
          <w:sz w:val="31"/>
          <w:szCs w:val="31"/>
        </w:rPr>
        <w:t>根据贵州省最新疫情防控规定，对参加</w:t>
      </w:r>
      <w:r>
        <w:rPr>
          <w:rFonts w:hint="eastAsia" w:ascii="仿宋_GB2312" w:hAnsi="Helvetica" w:eastAsia="仿宋_GB2312" w:cs="仿宋_GB2312"/>
          <w:b w:val="0"/>
          <w:bCs w:val="0"/>
          <w:i w:val="0"/>
          <w:iCs w:val="0"/>
          <w:caps w:val="0"/>
          <w:color w:val="333333"/>
          <w:spacing w:val="0"/>
          <w:sz w:val="31"/>
          <w:szCs w:val="31"/>
          <w:lang w:eastAsia="zh-CN"/>
        </w:rPr>
        <w:t>织金县</w:t>
      </w:r>
      <w:r>
        <w:rPr>
          <w:rFonts w:hint="eastAsia" w:ascii="仿宋_GB2312" w:hAnsi="Helvetica" w:eastAsia="仿宋_GB2312" w:cs="仿宋_GB2312"/>
          <w:b w:val="0"/>
          <w:bCs w:val="0"/>
          <w:i w:val="0"/>
          <w:iCs w:val="0"/>
          <w:caps w:val="0"/>
          <w:color w:val="333333"/>
          <w:spacing w:val="0"/>
          <w:sz w:val="31"/>
          <w:szCs w:val="31"/>
        </w:rPr>
        <w:t>2022年面向全县公开考调事业工作人员考试</w:t>
      </w:r>
      <w:r>
        <w:rPr>
          <w:rFonts w:hint="eastAsia" w:ascii="仿宋_GB2312" w:hAnsi="Helvetica" w:eastAsia="仿宋_GB2312" w:cs="仿宋_GB2312"/>
          <w:i w:val="0"/>
          <w:iCs w:val="0"/>
          <w:caps w:val="0"/>
          <w:color w:val="333333"/>
          <w:spacing w:val="0"/>
          <w:sz w:val="31"/>
          <w:szCs w:val="31"/>
        </w:rPr>
        <w:t>的考生防疫要求如下：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60" w:lineRule="atLeast"/>
        <w:ind w:left="0" w:right="0" w:firstLine="630"/>
        <w:jc w:val="left"/>
        <w:textAlignment w:val="auto"/>
      </w:pPr>
      <w:r>
        <w:rPr>
          <w:rFonts w:ascii="楷体_GB2312" w:hAnsi="Helvetica" w:eastAsia="楷体_GB2312" w:cs="楷体_GB2312"/>
          <w:i w:val="0"/>
          <w:iCs w:val="0"/>
          <w:caps w:val="0"/>
          <w:color w:val="333333"/>
          <w:spacing w:val="0"/>
          <w:sz w:val="31"/>
          <w:szCs w:val="31"/>
        </w:rPr>
        <w:t>（一）</w:t>
      </w:r>
      <w:r>
        <w:rPr>
          <w:rFonts w:hint="eastAsia" w:ascii="仿宋_GB2312" w:hAnsi="Helvetica" w:eastAsia="仿宋_GB2312" w:cs="仿宋_GB2312"/>
          <w:i w:val="0"/>
          <w:iCs w:val="0"/>
          <w:caps w:val="0"/>
          <w:color w:val="333333"/>
          <w:spacing w:val="0"/>
          <w:sz w:val="31"/>
          <w:szCs w:val="31"/>
        </w:rPr>
        <w:t>不符合国家、省有关疫情防控要求，不遵守有关疫情防控规定的人员不得进入考点参加考试。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60" w:lineRule="atLeast"/>
        <w:ind w:left="0" w:right="0" w:firstLine="630"/>
        <w:jc w:val="left"/>
        <w:textAlignment w:val="auto"/>
      </w:pPr>
      <w:r>
        <w:rPr>
          <w:rFonts w:hint="eastAsia" w:ascii="楷体_GB2312" w:hAnsi="Helvetica" w:eastAsia="楷体_GB2312" w:cs="楷体_GB2312"/>
          <w:i w:val="0"/>
          <w:iCs w:val="0"/>
          <w:caps w:val="0"/>
          <w:color w:val="333333"/>
          <w:spacing w:val="0"/>
          <w:sz w:val="31"/>
          <w:szCs w:val="31"/>
        </w:rPr>
        <w:t>（二）</w:t>
      </w:r>
      <w:r>
        <w:rPr>
          <w:rFonts w:hint="eastAsia" w:ascii="仿宋_GB2312" w:hAnsi="Helvetica" w:eastAsia="仿宋_GB2312" w:cs="仿宋_GB2312"/>
          <w:i w:val="0"/>
          <w:iCs w:val="0"/>
          <w:caps w:val="0"/>
          <w:color w:val="333333"/>
          <w:spacing w:val="0"/>
          <w:sz w:val="31"/>
          <w:szCs w:val="31"/>
        </w:rPr>
        <w:t>处于康复或隔离期的病例、无症状感染者不得进入考点参加考试。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60" w:lineRule="atLeast"/>
        <w:ind w:left="0" w:right="0" w:firstLine="630"/>
        <w:jc w:val="left"/>
        <w:textAlignment w:val="auto"/>
      </w:pPr>
      <w:r>
        <w:rPr>
          <w:rFonts w:hint="eastAsia" w:ascii="楷体_GB2312" w:hAnsi="Helvetica" w:eastAsia="楷体_GB2312" w:cs="楷体_GB2312"/>
          <w:i w:val="0"/>
          <w:iCs w:val="0"/>
          <w:caps w:val="0"/>
          <w:color w:val="333333"/>
          <w:spacing w:val="0"/>
          <w:sz w:val="31"/>
          <w:szCs w:val="31"/>
        </w:rPr>
        <w:t>（三）</w:t>
      </w:r>
      <w:r>
        <w:rPr>
          <w:rFonts w:hint="eastAsia" w:ascii="仿宋_GB2312" w:hAnsi="Helvetica" w:eastAsia="仿宋_GB2312" w:cs="仿宋_GB2312"/>
          <w:i w:val="0"/>
          <w:iCs w:val="0"/>
          <w:caps w:val="0"/>
          <w:color w:val="333333"/>
          <w:spacing w:val="0"/>
          <w:sz w:val="31"/>
          <w:szCs w:val="31"/>
        </w:rPr>
        <w:t>疑似病例、确诊病例以及无症状感染者的密切接触者不得进入考点参加考试。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60" w:lineRule="atLeast"/>
        <w:ind w:left="0" w:right="0" w:firstLine="630"/>
        <w:jc w:val="left"/>
        <w:textAlignment w:val="auto"/>
      </w:pPr>
      <w:r>
        <w:rPr>
          <w:rFonts w:hint="eastAsia" w:ascii="楷体_GB2312" w:hAnsi="Helvetica" w:eastAsia="楷体_GB2312" w:cs="楷体_GB2312"/>
          <w:i w:val="0"/>
          <w:iCs w:val="0"/>
          <w:caps w:val="0"/>
          <w:color w:val="333333"/>
          <w:spacing w:val="0"/>
          <w:sz w:val="31"/>
          <w:szCs w:val="31"/>
        </w:rPr>
        <w:t>（四）</w:t>
      </w:r>
      <w:r>
        <w:rPr>
          <w:rFonts w:hint="eastAsia" w:ascii="仿宋_GB2312" w:hAnsi="Helvetica" w:eastAsia="仿宋_GB2312" w:cs="仿宋_GB2312"/>
          <w:i w:val="0"/>
          <w:iCs w:val="0"/>
          <w:caps w:val="0"/>
          <w:color w:val="333333"/>
          <w:spacing w:val="0"/>
          <w:sz w:val="31"/>
          <w:szCs w:val="31"/>
        </w:rPr>
        <w:t>处于集中隔离、居家健康监测期间的人员不得进入考点参加考试。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60" w:lineRule="atLeast"/>
        <w:ind w:left="0" w:right="0" w:firstLine="630"/>
        <w:jc w:val="left"/>
        <w:textAlignment w:val="auto"/>
      </w:pPr>
      <w:r>
        <w:rPr>
          <w:rFonts w:hint="eastAsia" w:ascii="楷体_GB2312" w:hAnsi="Helvetica" w:eastAsia="楷体_GB2312" w:cs="楷体_GB2312"/>
          <w:i w:val="0"/>
          <w:iCs w:val="0"/>
          <w:caps w:val="0"/>
          <w:color w:val="333333"/>
          <w:spacing w:val="0"/>
          <w:sz w:val="31"/>
          <w:szCs w:val="31"/>
        </w:rPr>
        <w:t>（五）</w:t>
      </w:r>
      <w:r>
        <w:rPr>
          <w:rFonts w:hint="eastAsia" w:ascii="仿宋_GB2312" w:hAnsi="Helvetica" w:eastAsia="仿宋_GB2312" w:cs="仿宋_GB2312"/>
          <w:i w:val="0"/>
          <w:iCs w:val="0"/>
          <w:caps w:val="0"/>
          <w:color w:val="333333"/>
          <w:spacing w:val="0"/>
          <w:sz w:val="31"/>
          <w:szCs w:val="31"/>
        </w:rPr>
        <w:t>对流动、出行须报备并提供相应证明材料的人员，未按要求报备或未按要求提供相应证明材料的不得进入考点参加考试。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60" w:lineRule="atLeast"/>
        <w:ind w:left="0" w:right="0" w:firstLine="630"/>
        <w:jc w:val="left"/>
        <w:textAlignment w:val="auto"/>
      </w:pPr>
      <w:r>
        <w:rPr>
          <w:rFonts w:hint="eastAsia" w:ascii="楷体_GB2312" w:hAnsi="Helvetica" w:eastAsia="楷体_GB2312" w:cs="楷体_GB2312"/>
          <w:i w:val="0"/>
          <w:iCs w:val="0"/>
          <w:caps w:val="0"/>
          <w:color w:val="333333"/>
          <w:spacing w:val="0"/>
          <w:sz w:val="31"/>
          <w:szCs w:val="31"/>
        </w:rPr>
        <w:t>（六）</w:t>
      </w:r>
      <w:r>
        <w:rPr>
          <w:rFonts w:hint="eastAsia" w:ascii="仿宋_GB2312" w:hAnsi="Helvetica" w:eastAsia="仿宋_GB2312" w:cs="仿宋_GB2312"/>
          <w:i w:val="0"/>
          <w:iCs w:val="0"/>
          <w:caps w:val="0"/>
          <w:color w:val="333333"/>
          <w:spacing w:val="0"/>
          <w:sz w:val="31"/>
          <w:szCs w:val="31"/>
        </w:rPr>
        <w:t>考试当天，经现场医务人员评估有可疑症状且不能排除新冠感染的考生，应配合工作人员按卫生健康部门要求到相应医院就诊，不得进入考点参加考试。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60" w:lineRule="atLeast"/>
        <w:ind w:left="0" w:right="0" w:firstLine="630"/>
        <w:jc w:val="left"/>
        <w:textAlignment w:val="auto"/>
      </w:pPr>
      <w:r>
        <w:rPr>
          <w:rFonts w:hint="eastAsia" w:ascii="楷体_GB2312" w:hAnsi="Helvetica" w:eastAsia="楷体_GB2312" w:cs="楷体_GB2312"/>
          <w:i w:val="0"/>
          <w:iCs w:val="0"/>
          <w:caps w:val="0"/>
          <w:color w:val="333333"/>
          <w:spacing w:val="0"/>
          <w:sz w:val="31"/>
          <w:szCs w:val="31"/>
        </w:rPr>
        <w:t>（七）</w:t>
      </w:r>
      <w:r>
        <w:rPr>
          <w:rFonts w:hint="eastAsia" w:ascii="仿宋_GB2312" w:hAnsi="Helvetica" w:eastAsia="仿宋_GB2312" w:cs="仿宋_GB2312"/>
          <w:i w:val="0"/>
          <w:iCs w:val="0"/>
          <w:caps w:val="0"/>
          <w:color w:val="333333"/>
          <w:spacing w:val="0"/>
          <w:sz w:val="31"/>
          <w:szCs w:val="31"/>
        </w:rPr>
        <w:t>考前14天内有中高风险地区旅居史的考生，不得进入考点参加考试。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60" w:lineRule="atLeast"/>
        <w:ind w:left="0" w:right="0" w:firstLine="630"/>
        <w:jc w:val="left"/>
        <w:textAlignment w:val="auto"/>
      </w:pPr>
      <w:r>
        <w:rPr>
          <w:rFonts w:hint="eastAsia" w:ascii="楷体_GB2312" w:hAnsi="Helvetica" w:eastAsia="楷体_GB2312" w:cs="楷体_GB2312"/>
          <w:i w:val="0"/>
          <w:iCs w:val="0"/>
          <w:caps w:val="0"/>
          <w:color w:val="333333"/>
          <w:spacing w:val="0"/>
          <w:sz w:val="31"/>
          <w:szCs w:val="31"/>
        </w:rPr>
        <w:t>（八）</w:t>
      </w:r>
      <w:r>
        <w:rPr>
          <w:rFonts w:hint="eastAsia" w:ascii="仿宋_GB2312" w:hAnsi="Helvetica" w:eastAsia="仿宋_GB2312" w:cs="仿宋_GB2312"/>
          <w:i w:val="0"/>
          <w:iCs w:val="0"/>
          <w:caps w:val="0"/>
          <w:color w:val="333333"/>
          <w:spacing w:val="0"/>
          <w:sz w:val="31"/>
          <w:szCs w:val="31"/>
        </w:rPr>
        <w:t>考前14天内与本土阳性病例（尚未划定风险等级）活动轨迹有交集人员，不得进入考点参加考试。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60" w:lineRule="atLeast"/>
        <w:ind w:left="0" w:right="0" w:firstLine="630"/>
        <w:jc w:val="left"/>
        <w:textAlignment w:val="auto"/>
      </w:pPr>
      <w:r>
        <w:rPr>
          <w:rFonts w:hint="eastAsia" w:ascii="楷体_GB2312" w:hAnsi="Helvetica" w:eastAsia="楷体_GB2312" w:cs="楷体_GB2312"/>
          <w:i w:val="0"/>
          <w:iCs w:val="0"/>
          <w:caps w:val="0"/>
          <w:color w:val="333333"/>
          <w:spacing w:val="0"/>
          <w:sz w:val="31"/>
          <w:szCs w:val="31"/>
        </w:rPr>
        <w:t>（九）</w:t>
      </w:r>
      <w:r>
        <w:rPr>
          <w:rFonts w:hint="eastAsia" w:ascii="仿宋_GB2312" w:hAnsi="Helvetica" w:eastAsia="仿宋_GB2312" w:cs="仿宋_GB2312"/>
          <w:i w:val="0"/>
          <w:iCs w:val="0"/>
          <w:caps w:val="0"/>
          <w:color w:val="333333"/>
          <w:spacing w:val="0"/>
          <w:sz w:val="31"/>
          <w:szCs w:val="31"/>
        </w:rPr>
        <w:t>考前14天内有“本土阳性病例报告地级市（直辖市为区）”旅居史人员，须提供考前5日内的</w:t>
      </w:r>
      <w:r>
        <w:rPr>
          <w:rFonts w:hint="eastAsia" w:ascii="仿宋_GB2312" w:hAnsi="Helvetica" w:eastAsia="仿宋_GB2312" w:cs="仿宋_GB2312"/>
          <w:i w:val="0"/>
          <w:iCs w:val="0"/>
          <w:caps w:val="0"/>
          <w:color w:val="333333"/>
          <w:spacing w:val="0"/>
          <w:sz w:val="31"/>
          <w:szCs w:val="31"/>
          <w:lang w:val="en-US" w:eastAsia="zh-CN"/>
        </w:rPr>
        <w:t>三</w:t>
      </w:r>
      <w:r>
        <w:rPr>
          <w:rFonts w:hint="eastAsia" w:ascii="仿宋_GB2312" w:hAnsi="Helvetica" w:eastAsia="仿宋_GB2312" w:cs="仿宋_GB2312"/>
          <w:i w:val="0"/>
          <w:iCs w:val="0"/>
          <w:caps w:val="0"/>
          <w:color w:val="333333"/>
          <w:spacing w:val="0"/>
          <w:sz w:val="31"/>
          <w:szCs w:val="31"/>
        </w:rPr>
        <w:t>次核酸检测阴性证明，方可进入考点参加考试。</w:t>
      </w:r>
      <w:r>
        <w:rPr>
          <w:rFonts w:hint="eastAsia" w:ascii="仿宋_GB2312" w:hAnsi="Helvetica" w:eastAsia="仿宋_GB2312" w:cs="仿宋_GB2312"/>
          <w:i w:val="0"/>
          <w:iCs w:val="0"/>
          <w:caps w:val="0"/>
          <w:color w:val="333333"/>
          <w:spacing w:val="0"/>
          <w:sz w:val="31"/>
          <w:szCs w:val="31"/>
          <w:lang w:val="en-US" w:eastAsia="zh-CN"/>
        </w:rPr>
        <w:t>每</w:t>
      </w:r>
      <w:r>
        <w:rPr>
          <w:rFonts w:hint="eastAsia" w:ascii="仿宋_GB2312" w:hAnsi="Helvetica" w:eastAsia="仿宋_GB2312" w:cs="仿宋_GB2312"/>
          <w:i w:val="0"/>
          <w:iCs w:val="0"/>
          <w:caps w:val="0"/>
          <w:color w:val="333333"/>
          <w:spacing w:val="0"/>
          <w:sz w:val="31"/>
          <w:szCs w:val="31"/>
        </w:rPr>
        <w:t>次核酸检测须间隔24小时，其中第</w:t>
      </w:r>
      <w:r>
        <w:rPr>
          <w:rFonts w:hint="eastAsia" w:ascii="仿宋_GB2312" w:hAnsi="Helvetica" w:eastAsia="仿宋_GB2312" w:cs="仿宋_GB2312"/>
          <w:i w:val="0"/>
          <w:iCs w:val="0"/>
          <w:caps w:val="0"/>
          <w:color w:val="333333"/>
          <w:spacing w:val="0"/>
          <w:sz w:val="31"/>
          <w:szCs w:val="31"/>
          <w:lang w:val="en-US" w:eastAsia="zh-CN"/>
        </w:rPr>
        <w:t>3</w:t>
      </w:r>
      <w:r>
        <w:rPr>
          <w:rFonts w:hint="eastAsia" w:ascii="仿宋_GB2312" w:hAnsi="Helvetica" w:eastAsia="仿宋_GB2312" w:cs="仿宋_GB2312"/>
          <w:i w:val="0"/>
          <w:iCs w:val="0"/>
          <w:caps w:val="0"/>
          <w:color w:val="333333"/>
          <w:spacing w:val="0"/>
          <w:sz w:val="31"/>
          <w:szCs w:val="31"/>
        </w:rPr>
        <w:t>次核酸检测须在考前48小时内在</w:t>
      </w:r>
      <w:r>
        <w:rPr>
          <w:rFonts w:hint="eastAsia" w:ascii="仿宋_GB2312" w:hAnsi="Helvetica" w:eastAsia="仿宋_GB2312" w:cs="仿宋_GB2312"/>
          <w:i w:val="0"/>
          <w:iCs w:val="0"/>
          <w:caps w:val="0"/>
          <w:color w:val="333333"/>
          <w:spacing w:val="0"/>
          <w:sz w:val="31"/>
          <w:szCs w:val="31"/>
          <w:lang w:val="en-US" w:eastAsia="zh-CN"/>
        </w:rPr>
        <w:t>织金县内</w:t>
      </w:r>
      <w:r>
        <w:rPr>
          <w:rFonts w:hint="eastAsia" w:ascii="仿宋_GB2312" w:hAnsi="Helvetica" w:eastAsia="仿宋_GB2312" w:cs="仿宋_GB2312"/>
          <w:i w:val="0"/>
          <w:iCs w:val="0"/>
          <w:caps w:val="0"/>
          <w:color w:val="333333"/>
          <w:spacing w:val="0"/>
          <w:sz w:val="31"/>
          <w:szCs w:val="31"/>
        </w:rPr>
        <w:t>进行。</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60" w:lineRule="atLeast"/>
        <w:ind w:left="0" w:right="0" w:firstLine="630"/>
        <w:jc w:val="left"/>
        <w:textAlignment w:val="auto"/>
      </w:pPr>
      <w:r>
        <w:rPr>
          <w:rFonts w:hint="eastAsia" w:ascii="仿宋_GB2312" w:hAnsi="Helvetica" w:eastAsia="仿宋_GB2312" w:cs="仿宋_GB2312"/>
          <w:i w:val="0"/>
          <w:iCs w:val="0"/>
          <w:caps w:val="0"/>
          <w:color w:val="333333"/>
          <w:spacing w:val="0"/>
          <w:sz w:val="31"/>
          <w:szCs w:val="31"/>
        </w:rPr>
        <w:t>其余所有考生均须提供考前48小时内的1次核酸检测阴性证明，方可进入考点参加考试。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60" w:lineRule="atLeast"/>
        <w:ind w:left="0" w:right="0" w:firstLine="630"/>
        <w:jc w:val="left"/>
        <w:textAlignment w:val="auto"/>
      </w:pPr>
      <w:r>
        <w:rPr>
          <w:rFonts w:hint="eastAsia" w:ascii="楷体_GB2312" w:hAnsi="Helvetica" w:eastAsia="楷体_GB2312" w:cs="楷体_GB2312"/>
          <w:i w:val="0"/>
          <w:iCs w:val="0"/>
          <w:caps w:val="0"/>
          <w:color w:val="333333"/>
          <w:spacing w:val="0"/>
          <w:sz w:val="31"/>
          <w:szCs w:val="31"/>
        </w:rPr>
        <w:t>（十）</w:t>
      </w:r>
      <w:r>
        <w:rPr>
          <w:rFonts w:hint="eastAsia" w:ascii="仿宋_GB2312" w:hAnsi="Helvetica" w:eastAsia="仿宋_GB2312" w:cs="仿宋_GB2312"/>
          <w:i w:val="0"/>
          <w:iCs w:val="0"/>
          <w:caps w:val="0"/>
          <w:color w:val="333333"/>
          <w:spacing w:val="0"/>
          <w:sz w:val="31"/>
          <w:szCs w:val="31"/>
        </w:rPr>
        <w:t>原则上所有考生均须按照“应接尽接、应接必接”的要求完成新冠疫苗全程接种及加强免疫。</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60" w:lineRule="atLeast"/>
        <w:ind w:left="0" w:right="0" w:firstLine="630"/>
        <w:jc w:val="left"/>
        <w:textAlignment w:val="auto"/>
      </w:pPr>
      <w:r>
        <w:rPr>
          <w:rFonts w:hint="eastAsia" w:ascii="楷体_GB2312" w:hAnsi="Helvetica" w:eastAsia="楷体_GB2312" w:cs="楷体_GB2312"/>
          <w:i w:val="0"/>
          <w:iCs w:val="0"/>
          <w:caps w:val="0"/>
          <w:color w:val="333333"/>
          <w:spacing w:val="0"/>
          <w:sz w:val="31"/>
          <w:szCs w:val="31"/>
        </w:rPr>
        <w:t>（十一）</w:t>
      </w:r>
      <w:r>
        <w:rPr>
          <w:rFonts w:hint="eastAsia" w:ascii="仿宋_GB2312" w:hAnsi="Helvetica" w:eastAsia="仿宋_GB2312" w:cs="仿宋_GB2312"/>
          <w:i w:val="0"/>
          <w:iCs w:val="0"/>
          <w:caps w:val="0"/>
          <w:color w:val="333333"/>
          <w:spacing w:val="0"/>
          <w:sz w:val="31"/>
          <w:szCs w:val="31"/>
        </w:rPr>
        <w:t>考生应自备一次性使用医用口罩。考试期间，考生应全程规范佩戴一次性使用医用口罩。未按要求佩戴口罩的考生，不得进入考点参加考试。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60" w:lineRule="atLeast"/>
        <w:ind w:left="0" w:right="0" w:firstLine="630"/>
        <w:jc w:val="left"/>
        <w:textAlignment w:val="auto"/>
      </w:pPr>
      <w:r>
        <w:rPr>
          <w:rFonts w:hint="eastAsia" w:ascii="楷体_GB2312" w:hAnsi="Helvetica" w:eastAsia="楷体_GB2312" w:cs="楷体_GB2312"/>
          <w:i w:val="0"/>
          <w:iCs w:val="0"/>
          <w:caps w:val="0"/>
          <w:color w:val="333333"/>
          <w:spacing w:val="0"/>
          <w:sz w:val="31"/>
          <w:szCs w:val="31"/>
        </w:rPr>
        <w:t>（十二）</w:t>
      </w:r>
      <w:r>
        <w:rPr>
          <w:rFonts w:hint="eastAsia" w:ascii="仿宋_GB2312" w:hAnsi="Helvetica" w:eastAsia="仿宋_GB2312" w:cs="仿宋_GB2312"/>
          <w:i w:val="0"/>
          <w:iCs w:val="0"/>
          <w:caps w:val="0"/>
          <w:color w:val="333333"/>
          <w:spacing w:val="0"/>
          <w:sz w:val="31"/>
          <w:szCs w:val="31"/>
        </w:rPr>
        <w:t>各科目开考前100分钟，考生即可开始接受检测进入考点，但不能进入考场。考生应尽早到达考点，提前做好入场检测准备，确保入场检测时间充足、秩序良好。不符合入场检测规定的考生，不得进入考点参加本次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60" w:lineRule="atLeast"/>
        <w:ind w:left="0" w:right="0" w:firstLine="630"/>
        <w:jc w:val="left"/>
        <w:textAlignment w:val="auto"/>
      </w:pPr>
      <w:r>
        <w:rPr>
          <w:rFonts w:hint="eastAsia" w:ascii="楷体_GB2312" w:hAnsi="Helvetica" w:eastAsia="楷体_GB2312" w:cs="楷体_GB2312"/>
          <w:i w:val="0"/>
          <w:iCs w:val="0"/>
          <w:caps w:val="0"/>
          <w:color w:val="333333"/>
          <w:spacing w:val="0"/>
          <w:sz w:val="31"/>
          <w:szCs w:val="31"/>
        </w:rPr>
        <w:t>（十三）</w:t>
      </w:r>
      <w:r>
        <w:rPr>
          <w:rFonts w:hint="eastAsia" w:ascii="仿宋_GB2312" w:hAnsi="Helvetica" w:eastAsia="仿宋_GB2312" w:cs="仿宋_GB2312"/>
          <w:i w:val="0"/>
          <w:iCs w:val="0"/>
          <w:caps w:val="0"/>
          <w:color w:val="333333"/>
          <w:spacing w:val="0"/>
          <w:sz w:val="31"/>
          <w:szCs w:val="31"/>
        </w:rPr>
        <w:t>考试结束，考生要按指令有序离场，废弃口罩应自行带走或放到指定垃圾桶，不得随意丢弃。</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60" w:lineRule="atLeast"/>
        <w:ind w:left="0" w:right="0" w:firstLine="630"/>
        <w:jc w:val="left"/>
        <w:textAlignment w:val="auto"/>
      </w:pPr>
      <w:r>
        <w:rPr>
          <w:rFonts w:hint="eastAsia" w:ascii="楷体_GB2312" w:hAnsi="Helvetica" w:eastAsia="楷体_GB2312" w:cs="楷体_GB2312"/>
          <w:i w:val="0"/>
          <w:iCs w:val="0"/>
          <w:caps w:val="0"/>
          <w:color w:val="333333"/>
          <w:spacing w:val="0"/>
          <w:sz w:val="31"/>
          <w:szCs w:val="31"/>
        </w:rPr>
        <w:t>（十四）</w:t>
      </w:r>
      <w:r>
        <w:rPr>
          <w:rFonts w:hint="eastAsia" w:ascii="仿宋_GB2312" w:hAnsi="Helvetica" w:eastAsia="仿宋_GB2312" w:cs="仿宋_GB2312"/>
          <w:i w:val="0"/>
          <w:iCs w:val="0"/>
          <w:caps w:val="0"/>
          <w:color w:val="333333"/>
          <w:spacing w:val="0"/>
          <w:sz w:val="31"/>
          <w:szCs w:val="31"/>
        </w:rPr>
        <w:t>除考生和工作人员外，无关人员一律不得进入考点。除考试相关公务车辆和工作人员车辆外，社会车辆不得进入考点。提醒考生勿自行驾车前往考点，建议尽量选择考点附近住宿或提前乘车前往考点，要把堵车因素和入场检测时间考虑在内。接送考生车辆，应在距离考点大门一定距离处即停即走，避免造成交通拥堵。建议考生提前了解天气状况，做好防雨防晒、防寒保暖的个人防护准备。</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60" w:lineRule="atLeast"/>
        <w:ind w:left="0" w:right="0" w:firstLine="630"/>
        <w:jc w:val="left"/>
        <w:textAlignment w:val="auto"/>
      </w:pPr>
      <w:r>
        <w:rPr>
          <w:rFonts w:hint="eastAsia" w:ascii="楷体_GB2312" w:hAnsi="Helvetica" w:eastAsia="楷体_GB2312" w:cs="楷体_GB2312"/>
          <w:i w:val="0"/>
          <w:iCs w:val="0"/>
          <w:caps w:val="0"/>
          <w:color w:val="333333"/>
          <w:spacing w:val="0"/>
          <w:sz w:val="31"/>
          <w:szCs w:val="31"/>
        </w:rPr>
        <w:t>（十五）</w:t>
      </w:r>
      <w:r>
        <w:rPr>
          <w:rFonts w:hint="eastAsia" w:ascii="仿宋_GB2312" w:hAnsi="Helvetica" w:eastAsia="仿宋_GB2312" w:cs="仿宋_GB2312"/>
          <w:i w:val="0"/>
          <w:iCs w:val="0"/>
          <w:caps w:val="0"/>
          <w:color w:val="333333"/>
          <w:spacing w:val="0"/>
          <w:sz w:val="31"/>
          <w:szCs w:val="31"/>
        </w:rPr>
        <w:t>为确保顺利参加考试，建议考生提前预约核酸检测、提前进行自我健康状况监测和“贵州健康码、国家通信行程卡”绿码核验。若贵州健康码与本人状况不符，请立即咨询并及时按要求处置。贵州健康码使用咨询电话：12345政府服务热线。</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60" w:lineRule="atLeast"/>
        <w:ind w:left="0" w:right="0" w:firstLine="645"/>
        <w:jc w:val="left"/>
        <w:textAlignment w:val="auto"/>
      </w:pPr>
      <w:r>
        <w:rPr>
          <w:rFonts w:hint="eastAsia" w:ascii="黑体" w:hAnsi="宋体" w:eastAsia="黑体" w:cs="黑体"/>
          <w:i w:val="0"/>
          <w:iCs w:val="0"/>
          <w:caps w:val="0"/>
          <w:color w:val="333333"/>
          <w:spacing w:val="0"/>
          <w:sz w:val="31"/>
          <w:szCs w:val="31"/>
        </w:rPr>
        <w:t>二、入场检测规定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60" w:lineRule="atLeast"/>
        <w:ind w:left="0" w:right="0" w:firstLine="630"/>
        <w:jc w:val="left"/>
        <w:textAlignment w:val="auto"/>
      </w:pPr>
      <w:r>
        <w:rPr>
          <w:rFonts w:hint="eastAsia" w:ascii="仿宋_GB2312" w:hAnsi="Helvetica" w:eastAsia="仿宋_GB2312" w:cs="仿宋_GB2312"/>
          <w:i w:val="0"/>
          <w:iCs w:val="0"/>
          <w:caps w:val="0"/>
          <w:color w:val="333333"/>
          <w:spacing w:val="0"/>
          <w:sz w:val="31"/>
          <w:szCs w:val="31"/>
        </w:rPr>
        <w:t>入场检测时，考生须同时符合以下全部要求，方可进入考点参加考试：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60" w:lineRule="atLeast"/>
        <w:ind w:left="0" w:right="0" w:firstLine="630"/>
        <w:jc w:val="left"/>
        <w:textAlignment w:val="auto"/>
      </w:pPr>
      <w:r>
        <w:rPr>
          <w:rFonts w:hint="eastAsia" w:ascii="楷体_GB2312" w:hAnsi="Helvetica" w:eastAsia="楷体_GB2312" w:cs="楷体_GB2312"/>
          <w:i w:val="0"/>
          <w:iCs w:val="0"/>
          <w:caps w:val="0"/>
          <w:color w:val="333333"/>
          <w:spacing w:val="0"/>
          <w:sz w:val="31"/>
          <w:szCs w:val="31"/>
        </w:rPr>
        <w:t>（一）</w:t>
      </w:r>
      <w:r>
        <w:rPr>
          <w:rFonts w:hint="eastAsia" w:ascii="仿宋_GB2312" w:hAnsi="Helvetica" w:eastAsia="仿宋_GB2312" w:cs="仿宋_GB2312"/>
          <w:i w:val="0"/>
          <w:iCs w:val="0"/>
          <w:caps w:val="0"/>
          <w:color w:val="333333"/>
          <w:spacing w:val="0"/>
          <w:sz w:val="31"/>
          <w:szCs w:val="31"/>
        </w:rPr>
        <w:t>本人“贵州健康码、国家通信行程卡”绿码；</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60" w:lineRule="atLeast"/>
        <w:ind w:left="0" w:right="0" w:firstLine="630"/>
        <w:jc w:val="left"/>
        <w:textAlignment w:val="auto"/>
      </w:pPr>
      <w:r>
        <w:rPr>
          <w:rFonts w:hint="eastAsia" w:ascii="楷体_GB2312" w:hAnsi="Helvetica" w:eastAsia="楷体_GB2312" w:cs="楷体_GB2312"/>
          <w:i w:val="0"/>
          <w:iCs w:val="0"/>
          <w:caps w:val="0"/>
          <w:color w:val="333333"/>
          <w:spacing w:val="0"/>
          <w:sz w:val="31"/>
          <w:szCs w:val="31"/>
        </w:rPr>
        <w:t>（二）</w:t>
      </w:r>
      <w:r>
        <w:rPr>
          <w:rFonts w:hint="eastAsia" w:ascii="仿宋_GB2312" w:hAnsi="Helvetica" w:eastAsia="仿宋_GB2312" w:cs="仿宋_GB2312"/>
          <w:i w:val="0"/>
          <w:iCs w:val="0"/>
          <w:caps w:val="0"/>
          <w:color w:val="333333"/>
          <w:spacing w:val="0"/>
          <w:sz w:val="31"/>
          <w:szCs w:val="31"/>
        </w:rPr>
        <w:t>经检测体温正常（低于37.3℃）；</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60" w:lineRule="atLeast"/>
        <w:ind w:left="0" w:right="0" w:firstLine="630"/>
        <w:jc w:val="left"/>
        <w:textAlignment w:val="auto"/>
      </w:pPr>
      <w:r>
        <w:rPr>
          <w:rFonts w:hint="eastAsia" w:ascii="楷体_GB2312" w:hAnsi="Helvetica" w:eastAsia="楷体_GB2312" w:cs="楷体_GB2312"/>
          <w:i w:val="0"/>
          <w:iCs w:val="0"/>
          <w:caps w:val="0"/>
          <w:color w:val="333333"/>
          <w:spacing w:val="0"/>
          <w:sz w:val="31"/>
          <w:szCs w:val="31"/>
        </w:rPr>
        <w:t>（三）</w:t>
      </w:r>
      <w:r>
        <w:rPr>
          <w:rFonts w:hint="eastAsia" w:ascii="仿宋_GB2312" w:hAnsi="Helvetica" w:eastAsia="仿宋_GB2312" w:cs="仿宋_GB2312"/>
          <w:i w:val="0"/>
          <w:iCs w:val="0"/>
          <w:caps w:val="0"/>
          <w:color w:val="333333"/>
          <w:spacing w:val="0"/>
          <w:sz w:val="31"/>
          <w:szCs w:val="31"/>
        </w:rPr>
        <w:t>佩戴一次性使用医用口罩；</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60" w:lineRule="atLeast"/>
        <w:ind w:left="0" w:right="0" w:firstLine="630"/>
        <w:jc w:val="left"/>
        <w:textAlignment w:val="auto"/>
      </w:pPr>
      <w:r>
        <w:rPr>
          <w:rFonts w:hint="eastAsia" w:ascii="楷体_GB2312" w:hAnsi="Helvetica" w:eastAsia="楷体_GB2312" w:cs="楷体_GB2312"/>
          <w:i w:val="0"/>
          <w:iCs w:val="0"/>
          <w:caps w:val="0"/>
          <w:color w:val="333333"/>
          <w:spacing w:val="0"/>
          <w:sz w:val="31"/>
          <w:szCs w:val="31"/>
        </w:rPr>
        <w:t>（四）</w:t>
      </w:r>
      <w:r>
        <w:rPr>
          <w:rFonts w:hint="eastAsia" w:ascii="仿宋_GB2312" w:hAnsi="Helvetica" w:eastAsia="仿宋_GB2312" w:cs="仿宋_GB2312"/>
          <w:i w:val="0"/>
          <w:iCs w:val="0"/>
          <w:caps w:val="0"/>
          <w:color w:val="333333"/>
          <w:spacing w:val="0"/>
          <w:sz w:val="31"/>
          <w:szCs w:val="31"/>
        </w:rPr>
        <w:t>提供相应核酸检测阴性证明（纸质版或电子版均可，提供纸质版证明的，需在卫生健康部门认可的核酸检测结果查询平台能查询到同步的检测记录）。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60" w:lineRule="atLeast"/>
        <w:ind w:left="0" w:right="0" w:firstLine="630"/>
        <w:jc w:val="left"/>
        <w:textAlignment w:val="auto"/>
      </w:pPr>
      <w:r>
        <w:rPr>
          <w:rFonts w:hint="eastAsia" w:ascii="仿宋_GB2312" w:hAnsi="Helvetica" w:eastAsia="仿宋_GB2312" w:cs="仿宋_GB2312"/>
          <w:i w:val="0"/>
          <w:iCs w:val="0"/>
          <w:caps w:val="0"/>
          <w:color w:val="333333"/>
          <w:spacing w:val="0"/>
          <w:sz w:val="31"/>
          <w:szCs w:val="31"/>
        </w:rPr>
        <w:t>1.考前14天内有“本土阳性病例报告地级市（直辖市为区）”旅居史人员，须提供考前5日内的</w:t>
      </w:r>
      <w:r>
        <w:rPr>
          <w:rFonts w:hint="eastAsia" w:ascii="仿宋_GB2312" w:hAnsi="Helvetica" w:eastAsia="仿宋_GB2312" w:cs="仿宋_GB2312"/>
          <w:i w:val="0"/>
          <w:iCs w:val="0"/>
          <w:caps w:val="0"/>
          <w:color w:val="333333"/>
          <w:spacing w:val="0"/>
          <w:sz w:val="31"/>
          <w:szCs w:val="31"/>
          <w:lang w:val="en-US" w:eastAsia="zh-CN"/>
        </w:rPr>
        <w:t>三</w:t>
      </w:r>
      <w:r>
        <w:rPr>
          <w:rFonts w:hint="eastAsia" w:ascii="仿宋_GB2312" w:hAnsi="Helvetica" w:eastAsia="仿宋_GB2312" w:cs="仿宋_GB2312"/>
          <w:i w:val="0"/>
          <w:iCs w:val="0"/>
          <w:caps w:val="0"/>
          <w:color w:val="333333"/>
          <w:spacing w:val="0"/>
          <w:sz w:val="31"/>
          <w:szCs w:val="31"/>
        </w:rPr>
        <w:t>次核酸检测阴性证明。</w:t>
      </w:r>
      <w:r>
        <w:rPr>
          <w:rFonts w:hint="eastAsia" w:ascii="仿宋_GB2312" w:hAnsi="Helvetica" w:eastAsia="仿宋_GB2312" w:cs="仿宋_GB2312"/>
          <w:i w:val="0"/>
          <w:iCs w:val="0"/>
          <w:caps w:val="0"/>
          <w:color w:val="333333"/>
          <w:spacing w:val="0"/>
          <w:sz w:val="31"/>
          <w:szCs w:val="31"/>
          <w:lang w:val="en-US" w:eastAsia="zh-CN"/>
        </w:rPr>
        <w:t>每</w:t>
      </w:r>
      <w:r>
        <w:rPr>
          <w:rFonts w:hint="eastAsia" w:ascii="仿宋_GB2312" w:hAnsi="Helvetica" w:eastAsia="仿宋_GB2312" w:cs="仿宋_GB2312"/>
          <w:i w:val="0"/>
          <w:iCs w:val="0"/>
          <w:caps w:val="0"/>
          <w:color w:val="333333"/>
          <w:spacing w:val="0"/>
          <w:sz w:val="31"/>
          <w:szCs w:val="31"/>
        </w:rPr>
        <w:t>次核酸检测须间隔24小时，其中第</w:t>
      </w:r>
      <w:r>
        <w:rPr>
          <w:rFonts w:hint="eastAsia" w:ascii="仿宋_GB2312" w:hAnsi="Helvetica" w:eastAsia="仿宋_GB2312" w:cs="仿宋_GB2312"/>
          <w:i w:val="0"/>
          <w:iCs w:val="0"/>
          <w:caps w:val="0"/>
          <w:color w:val="333333"/>
          <w:spacing w:val="0"/>
          <w:sz w:val="31"/>
          <w:szCs w:val="31"/>
          <w:lang w:val="en-US" w:eastAsia="zh-CN"/>
        </w:rPr>
        <w:t>3</w:t>
      </w:r>
      <w:r>
        <w:rPr>
          <w:rFonts w:hint="eastAsia" w:ascii="仿宋_GB2312" w:hAnsi="Helvetica" w:eastAsia="仿宋_GB2312" w:cs="仿宋_GB2312"/>
          <w:i w:val="0"/>
          <w:iCs w:val="0"/>
          <w:caps w:val="0"/>
          <w:color w:val="333333"/>
          <w:spacing w:val="0"/>
          <w:sz w:val="31"/>
          <w:szCs w:val="31"/>
        </w:rPr>
        <w:t>次核酸检测须在考前48小时内在</w:t>
      </w:r>
      <w:r>
        <w:rPr>
          <w:rFonts w:hint="eastAsia" w:ascii="仿宋_GB2312" w:hAnsi="Helvetica" w:eastAsia="仿宋_GB2312" w:cs="仿宋_GB2312"/>
          <w:i w:val="0"/>
          <w:iCs w:val="0"/>
          <w:caps w:val="0"/>
          <w:color w:val="333333"/>
          <w:spacing w:val="0"/>
          <w:sz w:val="31"/>
          <w:szCs w:val="31"/>
          <w:lang w:val="en-US" w:eastAsia="zh-CN"/>
        </w:rPr>
        <w:t>织金县内</w:t>
      </w:r>
      <w:r>
        <w:rPr>
          <w:rFonts w:hint="eastAsia" w:ascii="仿宋_GB2312" w:hAnsi="Helvetica" w:eastAsia="仿宋_GB2312" w:cs="仿宋_GB2312"/>
          <w:i w:val="0"/>
          <w:iCs w:val="0"/>
          <w:caps w:val="0"/>
          <w:color w:val="333333"/>
          <w:spacing w:val="0"/>
          <w:sz w:val="31"/>
          <w:szCs w:val="31"/>
        </w:rPr>
        <w:t>进行。</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60" w:lineRule="atLeast"/>
        <w:ind w:left="0" w:right="0" w:firstLine="630"/>
        <w:jc w:val="left"/>
        <w:textAlignment w:val="auto"/>
      </w:pPr>
      <w:r>
        <w:rPr>
          <w:rFonts w:hint="eastAsia" w:ascii="仿宋_GB2312" w:hAnsi="Helvetica" w:eastAsia="仿宋_GB2312" w:cs="仿宋_GB2312"/>
          <w:i w:val="0"/>
          <w:iCs w:val="0"/>
          <w:caps w:val="0"/>
          <w:color w:val="333333"/>
          <w:spacing w:val="0"/>
          <w:sz w:val="31"/>
          <w:szCs w:val="31"/>
        </w:rPr>
        <w:t>2.其余所有考生均须提供考前48小时内的1次核酸检测阴性证明。</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60" w:lineRule="atLeast"/>
        <w:ind w:left="0" w:right="0" w:firstLine="630"/>
        <w:jc w:val="left"/>
        <w:textAlignment w:val="auto"/>
      </w:pPr>
      <w:r>
        <w:rPr>
          <w:rFonts w:hint="eastAsia" w:ascii="黑体" w:hAnsi="宋体" w:eastAsia="黑体" w:cs="黑体"/>
          <w:i w:val="0"/>
          <w:iCs w:val="0"/>
          <w:caps w:val="0"/>
          <w:color w:val="333333"/>
          <w:spacing w:val="0"/>
          <w:sz w:val="31"/>
          <w:szCs w:val="31"/>
        </w:rPr>
        <w:t>三、入场检测步骤</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60" w:lineRule="atLeast"/>
        <w:ind w:left="0" w:right="0" w:firstLine="630"/>
        <w:jc w:val="left"/>
        <w:textAlignment w:val="auto"/>
      </w:pPr>
      <w:r>
        <w:rPr>
          <w:rFonts w:hint="eastAsia" w:ascii="仿宋_GB2312" w:hAnsi="Helvetica" w:eastAsia="仿宋_GB2312" w:cs="仿宋_GB2312"/>
          <w:i w:val="0"/>
          <w:iCs w:val="0"/>
          <w:caps w:val="0"/>
          <w:color w:val="333333"/>
          <w:spacing w:val="0"/>
          <w:sz w:val="31"/>
          <w:szCs w:val="31"/>
        </w:rPr>
        <w:t>考生须佩戴一次性使用医用口罩提前到达检测点排队，入场检测通道分别设置特殊检测通道和常规检测通道两类。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60" w:lineRule="atLeast"/>
        <w:ind w:left="0" w:right="0" w:firstLine="630"/>
        <w:jc w:val="left"/>
        <w:textAlignment w:val="auto"/>
      </w:pPr>
      <w:r>
        <w:rPr>
          <w:rFonts w:hint="eastAsia" w:ascii="楷体_GB2312" w:hAnsi="Helvetica" w:eastAsia="楷体_GB2312" w:cs="楷体_GB2312"/>
          <w:i w:val="0"/>
          <w:iCs w:val="0"/>
          <w:caps w:val="0"/>
          <w:color w:val="333333"/>
          <w:spacing w:val="0"/>
          <w:sz w:val="31"/>
          <w:szCs w:val="31"/>
        </w:rPr>
        <w:t>（一）特殊检测通道</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60" w:lineRule="atLeast"/>
        <w:ind w:left="0" w:right="0" w:firstLine="630"/>
        <w:jc w:val="left"/>
        <w:textAlignment w:val="auto"/>
      </w:pPr>
      <w:r>
        <w:rPr>
          <w:rFonts w:hint="eastAsia" w:ascii="仿宋_GB2312" w:hAnsi="Helvetica" w:eastAsia="仿宋_GB2312" w:cs="仿宋_GB2312"/>
          <w:i w:val="0"/>
          <w:iCs w:val="0"/>
          <w:caps w:val="0"/>
          <w:color w:val="333333"/>
          <w:spacing w:val="0"/>
          <w:sz w:val="31"/>
          <w:szCs w:val="31"/>
        </w:rPr>
        <w:t>考前14天内有“本土阳性病例报告地级市（直辖市为区）”旅居史人员进入特殊检测通道。具体检测步骤如下：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60" w:lineRule="atLeast"/>
        <w:ind w:left="0" w:right="0" w:firstLine="630"/>
        <w:jc w:val="left"/>
        <w:textAlignment w:val="auto"/>
      </w:pPr>
      <w:r>
        <w:rPr>
          <w:rFonts w:hint="eastAsia" w:ascii="仿宋_GB2312" w:hAnsi="Helvetica" w:eastAsia="仿宋_GB2312" w:cs="仿宋_GB2312"/>
          <w:i w:val="0"/>
          <w:iCs w:val="0"/>
          <w:caps w:val="0"/>
          <w:color w:val="333333"/>
          <w:spacing w:val="0"/>
          <w:sz w:val="31"/>
          <w:szCs w:val="31"/>
        </w:rPr>
        <w:t>考生到特殊检测通道提交考试当天本人“贵州健康码、国家通信行程卡”绿码、“考前5日内间隔24小时的</w:t>
      </w:r>
      <w:r>
        <w:rPr>
          <w:rFonts w:hint="eastAsia" w:ascii="仿宋_GB2312" w:hAnsi="Helvetica" w:eastAsia="仿宋_GB2312" w:cs="仿宋_GB2312"/>
          <w:i w:val="0"/>
          <w:iCs w:val="0"/>
          <w:caps w:val="0"/>
          <w:color w:val="333333"/>
          <w:spacing w:val="0"/>
          <w:sz w:val="31"/>
          <w:szCs w:val="31"/>
          <w:lang w:val="en-US" w:eastAsia="zh-CN"/>
        </w:rPr>
        <w:t>3</w:t>
      </w:r>
      <w:r>
        <w:rPr>
          <w:rFonts w:hint="eastAsia" w:ascii="仿宋_GB2312" w:hAnsi="Helvetica" w:eastAsia="仿宋_GB2312" w:cs="仿宋_GB2312"/>
          <w:i w:val="0"/>
          <w:iCs w:val="0"/>
          <w:caps w:val="0"/>
          <w:color w:val="333333"/>
          <w:spacing w:val="0"/>
          <w:sz w:val="31"/>
          <w:szCs w:val="31"/>
        </w:rPr>
        <w:t>次核酸检测阴性证明（纸质版或电子版均可，提供纸质版证明的，需在卫生健康部门认可的核酸检测结果查询平台能查询到同步的检测记录）”、《准考证》等相应证明材料报检测人员核验并接受体温检测。经检测合格的，检测人员在《准考证》上加盖入场检测合格章。</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60" w:lineRule="atLeast"/>
        <w:ind w:left="0" w:right="0" w:firstLine="630"/>
        <w:jc w:val="left"/>
        <w:textAlignment w:val="auto"/>
      </w:pPr>
      <w:r>
        <w:rPr>
          <w:rFonts w:hint="eastAsia" w:ascii="楷体_GB2312" w:hAnsi="Helvetica" w:eastAsia="楷体_GB2312" w:cs="楷体_GB2312"/>
          <w:i w:val="0"/>
          <w:iCs w:val="0"/>
          <w:caps w:val="0"/>
          <w:color w:val="333333"/>
          <w:spacing w:val="0"/>
          <w:sz w:val="31"/>
          <w:szCs w:val="31"/>
        </w:rPr>
        <w:t>（二）常规检测通道</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60" w:lineRule="atLeast"/>
        <w:ind w:left="0" w:right="0" w:firstLine="630"/>
        <w:jc w:val="left"/>
        <w:textAlignment w:val="auto"/>
      </w:pPr>
      <w:r>
        <w:rPr>
          <w:rFonts w:hint="eastAsia" w:ascii="仿宋_GB2312" w:hAnsi="Helvetica" w:eastAsia="仿宋_GB2312" w:cs="仿宋_GB2312"/>
          <w:i w:val="0"/>
          <w:iCs w:val="0"/>
          <w:caps w:val="0"/>
          <w:color w:val="333333"/>
          <w:spacing w:val="0"/>
          <w:sz w:val="31"/>
          <w:szCs w:val="31"/>
        </w:rPr>
        <w:t>考前14天内无“本土阳性病例报告地级市（直辖市为区）”旅居史人员进入常规检测通道，常规检测通道分两步进行检测，具体检测步骤如下：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60" w:lineRule="atLeast"/>
        <w:ind w:left="0" w:right="0" w:firstLine="630"/>
        <w:jc w:val="left"/>
        <w:textAlignment w:val="auto"/>
      </w:pPr>
      <w:r>
        <w:rPr>
          <w:rFonts w:hint="eastAsia" w:ascii="仿宋_GB2312" w:hAnsi="Helvetica" w:eastAsia="仿宋_GB2312" w:cs="仿宋_GB2312"/>
          <w:i w:val="0"/>
          <w:iCs w:val="0"/>
          <w:caps w:val="0"/>
          <w:color w:val="333333"/>
          <w:spacing w:val="0"/>
          <w:sz w:val="31"/>
          <w:szCs w:val="31"/>
        </w:rPr>
        <w:t>1.第一步检测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60" w:lineRule="atLeast"/>
        <w:ind w:left="0" w:right="0" w:firstLine="630"/>
        <w:jc w:val="left"/>
        <w:textAlignment w:val="auto"/>
      </w:pPr>
      <w:r>
        <w:rPr>
          <w:rFonts w:hint="eastAsia" w:ascii="仿宋_GB2312" w:hAnsi="Helvetica" w:eastAsia="仿宋_GB2312" w:cs="仿宋_GB2312"/>
          <w:i w:val="0"/>
          <w:iCs w:val="0"/>
          <w:caps w:val="0"/>
          <w:color w:val="333333"/>
          <w:spacing w:val="0"/>
          <w:sz w:val="31"/>
          <w:szCs w:val="31"/>
        </w:rPr>
        <w:t>考生须提前准备好考试当天本人“贵州健康码绿码”和《准考证》报检测人员核验并接受体温检测。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60" w:lineRule="atLeast"/>
        <w:ind w:left="0" w:right="0" w:firstLine="630"/>
        <w:jc w:val="left"/>
        <w:textAlignment w:val="auto"/>
      </w:pPr>
      <w:r>
        <w:rPr>
          <w:rFonts w:hint="eastAsia" w:ascii="仿宋_GB2312" w:hAnsi="Helvetica" w:eastAsia="仿宋_GB2312" w:cs="仿宋_GB2312"/>
          <w:i w:val="0"/>
          <w:iCs w:val="0"/>
          <w:caps w:val="0"/>
          <w:color w:val="333333"/>
          <w:spacing w:val="0"/>
          <w:sz w:val="31"/>
          <w:szCs w:val="31"/>
        </w:rPr>
        <w:t>经第一步检测合格的，迅速前往第二步检测点。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60" w:lineRule="atLeast"/>
        <w:ind w:left="0" w:right="0" w:firstLine="630"/>
        <w:jc w:val="left"/>
        <w:textAlignment w:val="auto"/>
      </w:pPr>
      <w:r>
        <w:rPr>
          <w:rFonts w:hint="eastAsia" w:ascii="仿宋_GB2312" w:hAnsi="Helvetica" w:eastAsia="仿宋_GB2312" w:cs="仿宋_GB2312"/>
          <w:i w:val="0"/>
          <w:iCs w:val="0"/>
          <w:caps w:val="0"/>
          <w:color w:val="333333"/>
          <w:spacing w:val="0"/>
          <w:sz w:val="31"/>
          <w:szCs w:val="31"/>
        </w:rPr>
        <w:t>2.第二步检测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60" w:lineRule="atLeast"/>
        <w:ind w:left="0" w:right="0" w:firstLine="630"/>
        <w:jc w:val="left"/>
        <w:textAlignment w:val="auto"/>
      </w:pPr>
      <w:r>
        <w:rPr>
          <w:rFonts w:hint="eastAsia" w:ascii="仿宋_GB2312" w:hAnsi="Helvetica" w:eastAsia="仿宋_GB2312" w:cs="仿宋_GB2312"/>
          <w:i w:val="0"/>
          <w:iCs w:val="0"/>
          <w:caps w:val="0"/>
          <w:color w:val="333333"/>
          <w:spacing w:val="0"/>
          <w:sz w:val="31"/>
          <w:szCs w:val="31"/>
        </w:rPr>
        <w:t>考生前往第二步检测点过程中须提前准备好考试当天本人“国家通信行程卡绿码”、“考前48小时内1次核酸检测阴性证明（纸质版或电子版均可，提供纸质版证明的，需在卫生健康部门认可的核酸检测结果查询平台能查询到同步的检测记录）”和《准考证》报检测人员核验。“国家通信行程卡”可通过在“贵州健康码”下方点击“通信大数据行程卡”直接转入，或通过扫码打开。</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60" w:lineRule="atLeast"/>
        <w:ind w:left="0" w:right="0" w:firstLine="630"/>
        <w:jc w:val="left"/>
        <w:textAlignment w:val="auto"/>
      </w:pPr>
      <w:r>
        <w:rPr>
          <w:rFonts w:hint="eastAsia" w:ascii="仿宋_GB2312" w:hAnsi="Helvetica" w:eastAsia="仿宋_GB2312" w:cs="仿宋_GB2312"/>
          <w:i w:val="0"/>
          <w:iCs w:val="0"/>
          <w:caps w:val="0"/>
          <w:color w:val="333333"/>
          <w:spacing w:val="0"/>
          <w:sz w:val="31"/>
          <w:szCs w:val="31"/>
        </w:rPr>
        <w:t>经第二步检测合格的，检测人员在《准考证》上加盖入场检测合格章。</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60" w:lineRule="atLeast"/>
        <w:ind w:left="0" w:right="0" w:firstLine="630"/>
        <w:jc w:val="left"/>
        <w:textAlignment w:val="auto"/>
      </w:pPr>
      <w:r>
        <w:rPr>
          <w:rFonts w:hint="eastAsia" w:ascii="楷体_GB2312" w:hAnsi="Helvetica" w:eastAsia="楷体_GB2312" w:cs="楷体_GB2312"/>
          <w:i w:val="0"/>
          <w:iCs w:val="0"/>
          <w:caps w:val="0"/>
          <w:color w:val="333333"/>
          <w:spacing w:val="0"/>
          <w:sz w:val="31"/>
          <w:szCs w:val="31"/>
        </w:rPr>
        <w:t>（三）临时隔离检查点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60" w:lineRule="atLeast"/>
        <w:ind w:left="0" w:right="0" w:firstLine="630"/>
        <w:jc w:val="left"/>
        <w:textAlignment w:val="auto"/>
      </w:pPr>
      <w:r>
        <w:rPr>
          <w:rFonts w:hint="eastAsia" w:ascii="仿宋_GB2312" w:hAnsi="Helvetica" w:eastAsia="仿宋_GB2312" w:cs="仿宋_GB2312"/>
          <w:i w:val="0"/>
          <w:iCs w:val="0"/>
          <w:caps w:val="0"/>
          <w:color w:val="333333"/>
          <w:spacing w:val="0"/>
          <w:sz w:val="31"/>
          <w:szCs w:val="31"/>
        </w:rPr>
        <w:t>符合其他疫情防控要求，但体温≥37.3℃的考生，须立即进入临时隔离检查点，间隔15分钟后，由现场医务人员使用水银体温计进行体温复测，经复测体温正常（低于37.3℃）的，可以参加考试。经复测体温仍≥37.3℃的，不得进入考点参加考试。</w:t>
      </w:r>
    </w:p>
    <w:p>
      <w:pPr>
        <w:pStyle w:val="3"/>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60" w:lineRule="atLeast"/>
        <w:ind w:left="0" w:right="0" w:firstLine="630"/>
        <w:jc w:val="left"/>
        <w:textAlignment w:val="auto"/>
        <w:rPr>
          <w:rFonts w:hint="eastAsia" w:ascii="仿宋_GB2312" w:hAnsi="Helvetica" w:eastAsia="仿宋_GB2312" w:cs="仿宋_GB2312"/>
          <w:i w:val="0"/>
          <w:iCs w:val="0"/>
          <w:caps w:val="0"/>
          <w:color w:val="333333"/>
          <w:spacing w:val="0"/>
          <w:sz w:val="31"/>
          <w:szCs w:val="31"/>
        </w:rPr>
      </w:pPr>
      <w:r>
        <w:rPr>
          <w:rFonts w:hint="eastAsia" w:ascii="仿宋_GB2312" w:hAnsi="Helvetica" w:eastAsia="仿宋_GB2312" w:cs="仿宋_GB2312"/>
          <w:i w:val="0"/>
          <w:iCs w:val="0"/>
          <w:caps w:val="0"/>
          <w:color w:val="333333"/>
          <w:spacing w:val="0"/>
          <w:sz w:val="31"/>
          <w:szCs w:val="31"/>
        </w:rPr>
        <w:t>考生须符合本文规定的可以参加考试的情形，并在考试全过程中严格遵守国家、省有关疫情防控规定以及本文要求，因不符合或不遵守疫情防控规定和要求造成的一切后果由考生自行负责。若考试前国家、省关于疫情防控的规定发生变化，将根据新规定另行公布考试有关疫情防控要求。请广大考生务必在考试前密切关注有关疫情防控规定和要求的变化，做好相应的参考准备，确保顺利参加考试。</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60" w:lineRule="atLeast"/>
        <w:ind w:right="0" w:rightChars="0" w:firstLine="620" w:firstLineChars="200"/>
        <w:jc w:val="left"/>
        <w:textAlignment w:val="auto"/>
        <w:rPr>
          <w:rFonts w:hint="default" w:ascii="仿宋_GB2312" w:hAnsi="Helvetica" w:eastAsia="仿宋_GB2312" w:cs="仿宋_GB2312"/>
          <w:i w:val="0"/>
          <w:iCs w:val="0"/>
          <w:caps w:val="0"/>
          <w:color w:val="333333"/>
          <w:spacing w:val="0"/>
          <w:sz w:val="31"/>
          <w:szCs w:val="31"/>
        </w:rPr>
      </w:pP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60" w:lineRule="atLeast"/>
        <w:ind w:right="0" w:rightChars="0" w:firstLine="620" w:firstLineChars="200"/>
        <w:jc w:val="left"/>
        <w:textAlignment w:val="auto"/>
        <w:rPr>
          <w:rFonts w:hint="default" w:ascii="仿宋_GB2312" w:hAnsi="Helvetica" w:eastAsia="仿宋_GB2312" w:cs="仿宋_GB2312"/>
          <w:i w:val="0"/>
          <w:iCs w:val="0"/>
          <w:caps w:val="0"/>
          <w:color w:val="333333"/>
          <w:spacing w:val="0"/>
          <w:sz w:val="31"/>
          <w:szCs w:val="31"/>
        </w:rPr>
      </w:pP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60" w:lineRule="atLeast"/>
        <w:ind w:right="0" w:rightChars="0" w:firstLine="620" w:firstLineChars="200"/>
        <w:jc w:val="left"/>
        <w:textAlignment w:val="auto"/>
        <w:rPr>
          <w:rFonts w:hint="eastAsia" w:ascii="仿宋_GB2312" w:hAnsi="Helvetica" w:eastAsia="仿宋_GB2312" w:cs="仿宋_GB2312"/>
          <w:i w:val="0"/>
          <w:iCs w:val="0"/>
          <w:caps w:val="0"/>
          <w:color w:val="333333"/>
          <w:spacing w:val="0"/>
          <w:sz w:val="31"/>
          <w:szCs w:val="3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仿宋_GB2312"/>
    <w:panose1 w:val="02010601030101010101"/>
    <w:charset w:val="86"/>
    <w:family w:val="script"/>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Helvetica">
    <w:altName w:val="Arial"/>
    <w:panose1 w:val="00000000000000000000"/>
    <w:charset w:val="00"/>
    <w:family w:val="auto"/>
    <w:pitch w:val="default"/>
    <w:sig w:usb0="00000000" w:usb1="00000000" w:usb2="00000000" w:usb3="00000000" w:csb0="0000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1D15F27"/>
    <w:multiLevelType w:val="singleLevel"/>
    <w:tmpl w:val="B1D15F27"/>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6280C9A"/>
    <w:rsid w:val="3936639B"/>
    <w:rsid w:val="55CE0C74"/>
    <w:rsid w:val="574A3BB9"/>
    <w:rsid w:val="5A80438D"/>
    <w:rsid w:val="5BB45B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2741</Words>
  <Characters>2793</Characters>
  <Lines>0</Lines>
  <Paragraphs>0</Paragraphs>
  <TotalTime>1</TotalTime>
  <ScaleCrop>false</ScaleCrop>
  <LinksUpToDate>false</LinksUpToDate>
  <CharactersWithSpaces>2793</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2022-04-18T02:31:00Z</dcterms:created>
  <dc:creator>Administrator</dc:creator>
  <cp:lastModifiedBy>Administrator</cp:lastModifiedBy>
  <dcterms:modified xsi:type="dcterms:W3CDTF">2022-04-24T08:17:15Z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8BC6B19991934942A62ABC76824A4F32</vt:lpwstr>
  </property>
  <property fmtid="{D5CDD505-2E9C-101B-9397-08002B2CF9AE}" pid="4" name="commondata">
    <vt:lpwstr>eyJoZGlkIjoiMTdlNGE2OTEyYjU3ZTYzYTdjNDBmOWQxYTgyNDlmYzgifQ==</vt:lpwstr>
  </property>
</Properties>
</file>