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宋体" w:hAnsi="宋体" w:eastAsia="宋体" w:cs="宋体"/>
          <w:b w:val="0"/>
          <w:bCs w:val="0"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333333"/>
          <w:kern w:val="0"/>
          <w:sz w:val="28"/>
          <w:szCs w:val="28"/>
          <w:lang w:val="en-US" w:eastAsia="zh-CN" w:bidi="ar-SA"/>
        </w:rPr>
        <w:t>附件5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宋体" w:hAnsi="宋体" w:cs="宋体" w:eastAsiaTheme="minorEastAsia"/>
          <w:b/>
          <w:bCs/>
          <w:color w:val="333333"/>
          <w:kern w:val="0"/>
          <w:sz w:val="36"/>
          <w:szCs w:val="36"/>
          <w:lang w:val="en-US" w:eastAsia="zh-CN" w:bidi="ar-SA"/>
        </w:rPr>
      </w:pPr>
      <w:r>
        <w:rPr>
          <w:rFonts w:hint="eastAsia" w:ascii="宋体" w:hAnsi="宋体" w:cs="宋体" w:eastAsiaTheme="minorEastAsia"/>
          <w:b/>
          <w:bCs/>
          <w:color w:val="333333"/>
          <w:kern w:val="0"/>
          <w:sz w:val="36"/>
          <w:szCs w:val="36"/>
          <w:lang w:val="en-US" w:eastAsia="zh-CN" w:bidi="ar-SA"/>
        </w:rPr>
        <w:t>纳雍县202</w:t>
      </w:r>
      <w:r>
        <w:rPr>
          <w:rFonts w:hint="eastAsia" w:ascii="宋体" w:hAnsi="宋体" w:cs="宋体"/>
          <w:b/>
          <w:bCs/>
          <w:color w:val="333333"/>
          <w:kern w:val="0"/>
          <w:sz w:val="36"/>
          <w:szCs w:val="36"/>
          <w:lang w:val="en-US" w:eastAsia="zh-CN" w:bidi="ar-SA"/>
        </w:rPr>
        <w:t>2</w:t>
      </w:r>
      <w:r>
        <w:rPr>
          <w:rFonts w:hint="eastAsia" w:ascii="宋体" w:hAnsi="宋体" w:cs="宋体" w:eastAsiaTheme="minorEastAsia"/>
          <w:b/>
          <w:bCs/>
          <w:color w:val="333333"/>
          <w:kern w:val="0"/>
          <w:sz w:val="36"/>
          <w:szCs w:val="36"/>
          <w:lang w:val="en-US" w:eastAsia="zh-CN" w:bidi="ar-SA"/>
        </w:rPr>
        <w:t>年公开考调</w:t>
      </w:r>
      <w:r>
        <w:rPr>
          <w:rFonts w:hint="eastAsia" w:ascii="宋体" w:hAnsi="宋体" w:cs="宋体"/>
          <w:b/>
          <w:bCs/>
          <w:color w:val="333333"/>
          <w:kern w:val="0"/>
          <w:sz w:val="36"/>
          <w:szCs w:val="36"/>
          <w:lang w:val="en-US" w:eastAsia="zh-CN" w:bidi="ar-SA"/>
        </w:rPr>
        <w:t>城区中小学幼儿园缺科教师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 w:eastAsiaTheme="minorEastAsia"/>
          <w:b/>
          <w:bCs/>
          <w:color w:val="333333"/>
          <w:kern w:val="0"/>
          <w:sz w:val="36"/>
          <w:szCs w:val="36"/>
          <w:lang w:val="en-US" w:eastAsia="zh-CN" w:bidi="ar-SA"/>
        </w:rPr>
        <w:t>考生防疫注意事项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　　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根据纳雍县新冠肺炎疫情防控要求，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报名、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领取《笔试准考证》考生须佩戴一次性医用口罩，本人“贵州健康码”、“行程码”为绿码，并填写14天内活动轨迹。所有考生领取《笔试准考证》后不得离开本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市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，如有出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市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外的，须向考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调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领导办公室报备并经防疫人员评估后方可参加考试。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参加考试人员的防疫要求：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00" w:firstLineChars="20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1.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非绿码或28天内高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中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风险地区返回人员、境外返回人员、仍处于康复或隔离期的确诊病例、无症状感染者、密切接触者不能参加考试。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2.报名时考生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需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提供彩色打印的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《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行程码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》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和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《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健康码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》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纸质稿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，填写《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新冠肺炎疫情防控要求个人防疫情况申报表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》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　　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3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.14天内有发热症状的人员，须持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48小时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内核酸检测阴性证明，经考点防疫人员检测评估后决定是否可参加考试。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　　4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.14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天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内到达过省外的考生，必须提供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5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天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3检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核酸检测结果，结果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均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为阴性的方可参加考试。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　　5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.考试当天，考生佩戴一次性医用口罩到达考点时，保持1米安全距离，测量体温后进入考场。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6"/>
        <w:textAlignment w:val="auto"/>
        <w:rPr>
          <w:rFonts w:hint="default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6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.请考生做好自我防护，减少外出和到人员密集场所聚集，保持良好的卫生习惯，注意安全，确保准时考试。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50" w:firstLine="482"/>
        <w:contextualSpacing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　　　　　　　　　　　　　　　</w:t>
      </w:r>
      <w:r>
        <w:rPr>
          <w:rFonts w:hint="eastAsia" w:ascii="宋体" w:hAnsi="宋体" w:cs="宋体"/>
          <w:color w:val="333333"/>
          <w:kern w:val="0"/>
          <w:sz w:val="30"/>
          <w:szCs w:val="30"/>
        </w:rPr>
        <w:t>纳雍县考调工作领导小组办公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eastAsia="zh-CN"/>
        </w:rPr>
        <w:t>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cs="宋体"/>
          <w:color w:val="333333"/>
          <w:kern w:val="0"/>
          <w:sz w:val="30"/>
          <w:szCs w:val="30"/>
        </w:rPr>
      </w:pP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/>
        </w:rPr>
        <w:t xml:space="preserve">                             　　2022</w:t>
      </w:r>
      <w:r>
        <w:rPr>
          <w:rFonts w:hint="eastAsia" w:ascii="宋体" w:hAnsi="宋体" w:cs="宋体"/>
          <w:color w:val="333333"/>
          <w:kern w:val="0"/>
          <w:sz w:val="30"/>
          <w:szCs w:val="30"/>
        </w:rPr>
        <w:t>年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/>
        </w:rPr>
        <w:t>6</w:t>
      </w:r>
      <w:r>
        <w:rPr>
          <w:rFonts w:hint="eastAsia" w:ascii="宋体" w:hAnsi="宋体" w:cs="宋体"/>
          <w:color w:val="333333"/>
          <w:kern w:val="0"/>
          <w:sz w:val="30"/>
          <w:szCs w:val="30"/>
        </w:rPr>
        <w:t>月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color w:val="333333"/>
          <w:kern w:val="0"/>
          <w:sz w:val="30"/>
          <w:szCs w:val="30"/>
        </w:rPr>
        <w:t xml:space="preserve">日    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bCs/>
          <w:sz w:val="44"/>
          <w:szCs w:val="44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z w:val="44"/>
          <w:szCs w:val="44"/>
          <w:highlight w:val="none"/>
        </w:rPr>
        <w:t>新冠肺炎疫情防控要求个人防疫情况申报表</w:t>
      </w:r>
    </w:p>
    <w:tbl>
      <w:tblPr>
        <w:tblStyle w:val="4"/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3"/>
        <w:gridCol w:w="1883"/>
        <w:gridCol w:w="1198"/>
        <w:gridCol w:w="2656"/>
        <w:gridCol w:w="1013"/>
        <w:gridCol w:w="104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tblCellSpacing w:w="0" w:type="dxa"/>
          <w:jc w:val="center"/>
        </w:trPr>
        <w:tc>
          <w:tcPr>
            <w:tcW w:w="153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3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276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年龄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3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3195" w:type="dxa"/>
            <w:gridSpan w:val="2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76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手机号码</w:t>
            </w:r>
          </w:p>
        </w:tc>
        <w:tc>
          <w:tcPr>
            <w:tcW w:w="2100" w:type="dxa"/>
            <w:gridSpan w:val="2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3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工作单位</w:t>
            </w:r>
          </w:p>
        </w:tc>
        <w:tc>
          <w:tcPr>
            <w:tcW w:w="8055" w:type="dxa"/>
            <w:gridSpan w:val="5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85" w:type="dxa"/>
            <w:gridSpan w:val="6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活动前28天旅居史、健康史及接触史情况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是否有国外旅居史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是否有港、台旅居史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是否有高、中风险地区旅居史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是否曾被诊断为新冠肺炎确诊病例或无症状感染者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是否与新冠肺炎确诊病例或无症状感染者有密切接触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是否与来自高、中风险疫情地区人员有密切接触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密切接触的家属及同事是否有发热等症状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密切接触的家属及同事是否有中高风险地区、港台及国外境外旅居史。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9585" w:type="dxa"/>
            <w:gridSpan w:val="6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试前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天健康状况:健康 口 发热 口 乏力 口 咽痛 口 咳嗽 口 腹泻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tblCellSpacing w:w="0" w:type="dxa"/>
          <w:jc w:val="center"/>
        </w:trPr>
        <w:tc>
          <w:tcPr>
            <w:tcW w:w="9585" w:type="dxa"/>
            <w:gridSpan w:val="6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其它需要说明的情况: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  <w:tblCellSpacing w:w="0" w:type="dxa"/>
          <w:jc w:val="center"/>
        </w:trPr>
        <w:tc>
          <w:tcPr>
            <w:tcW w:w="9585" w:type="dxa"/>
            <w:gridSpan w:val="6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承诺人(签名):                     日期:    年    月    日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cs="宋体"/>
          <w:color w:val="333333"/>
          <w:kern w:val="0"/>
          <w:sz w:val="30"/>
          <w:szCs w:val="30"/>
          <w:lang w:eastAsia="zh-CN"/>
        </w:rPr>
      </w:pPr>
    </w:p>
    <w:sectPr>
      <w:pgSz w:w="11906" w:h="16838"/>
      <w:pgMar w:top="1383" w:right="1406" w:bottom="138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ZTc4MWE3M2ZhNTk3OTQwZmRhOWQ5OTMyM2QxNDUifQ=="/>
  </w:docVars>
  <w:rsids>
    <w:rsidRoot w:val="00000000"/>
    <w:rsid w:val="020B6E48"/>
    <w:rsid w:val="145B2FD7"/>
    <w:rsid w:val="16CB7E49"/>
    <w:rsid w:val="17E12326"/>
    <w:rsid w:val="2A314B75"/>
    <w:rsid w:val="2A336EAD"/>
    <w:rsid w:val="2A440BC7"/>
    <w:rsid w:val="2C2E0A4B"/>
    <w:rsid w:val="32CE6635"/>
    <w:rsid w:val="3E7D7B4C"/>
    <w:rsid w:val="40FE6837"/>
    <w:rsid w:val="41AA1660"/>
    <w:rsid w:val="41BC5A7F"/>
    <w:rsid w:val="41E518D2"/>
    <w:rsid w:val="49784569"/>
    <w:rsid w:val="6D095EFF"/>
    <w:rsid w:val="72EA663C"/>
    <w:rsid w:val="74813A2D"/>
    <w:rsid w:val="79734AB0"/>
    <w:rsid w:val="7A3D09FF"/>
    <w:rsid w:val="7F190BE8"/>
    <w:rsid w:val="7FEA4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823</Words>
  <Characters>877</Characters>
  <Lines>0</Lines>
  <Paragraphs>0</Paragraphs>
  <TotalTime>13</TotalTime>
  <ScaleCrop>false</ScaleCrop>
  <LinksUpToDate>false</LinksUpToDate>
  <CharactersWithSpaces>965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杨洪湖</cp:lastModifiedBy>
  <cp:lastPrinted>2022-05-30T10:13:00Z</cp:lastPrinted>
  <dcterms:modified xsi:type="dcterms:W3CDTF">2022-06-21T01:00:27Z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3D916F9887474729A908BD1AE20F07AC</vt:lpwstr>
  </property>
</Properties>
</file>