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3"/>
        <w:tblW w:w="505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275"/>
        <w:gridCol w:w="1138"/>
        <w:gridCol w:w="1032"/>
        <w:gridCol w:w="1476"/>
        <w:gridCol w:w="1032"/>
        <w:gridCol w:w="505"/>
        <w:gridCol w:w="14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金沙县人民医院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val="en-US" w:eastAsia="zh-CN"/>
              </w:rPr>
              <w:t>西洛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分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院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面向社会公开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乡聘村用人员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6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78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8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3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60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/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f87e8f8-1a7a-4fac-bad8-a5e19b863bb9"/>
  </w:docVars>
  <w:rsids>
    <w:rsidRoot w:val="6BFF7935"/>
    <w:rsid w:val="6B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0</Lines>
  <Paragraphs>0</Paragraphs>
  <TotalTime>0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2024-12-18T07:05:00Z</dcterms:created>
  <dc:creator>紫臆</dc:creator>
  <cp:lastModifiedBy>紫臆</cp:lastModifiedBy>
  <dcterms:modified xsi:type="dcterms:W3CDTF">2024-12-18T07:06:30Z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88538F59032E49409459BC83F7C82BBE_11</vt:lpwstr>
  </property>
</Properties>
</file>