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4D57C26">
      <w:pPr>
        <w:keepNext w:val="0"/>
        <w:keepLines w:val="0"/>
        <w:pageBreakBefore w:val="0"/>
        <w:widowControl/>
        <w:kinsoku/>
        <w:overflowPunct/>
        <w:topLinePunct/>
        <w:autoSpaceDE/>
        <w:autoSpaceDN/>
        <w:bidi w:val="0"/>
        <w:rPr>
          <w:rFonts w:hint="eastAsia" w:ascii="Times New Roman" w:hAnsi="Times New Roman" w:eastAsia="仿宋" w:cs="Times New Roman"/>
          <w:color w:val="auto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仿宋" w:cs="Times New Roman"/>
          <w:color w:val="auto"/>
          <w:sz w:val="32"/>
          <w:szCs w:val="32"/>
          <w:highlight w:val="none"/>
          <w:lang w:val="en-US" w:eastAsia="zh-CN"/>
        </w:rPr>
        <w:t>附件</w:t>
      </w:r>
      <w:r>
        <w:rPr>
          <w:rFonts w:hint="eastAsia" w:ascii="Times New Roman" w:hAnsi="Times New Roman" w:eastAsia="仿宋" w:cs="Times New Roman"/>
          <w:color w:val="auto"/>
          <w:sz w:val="32"/>
          <w:szCs w:val="32"/>
          <w:highlight w:val="none"/>
          <w:lang w:val="en-US" w:eastAsia="zh-CN"/>
        </w:rPr>
        <w:t>7</w:t>
      </w:r>
    </w:p>
    <w:p w14:paraId="414F4C78">
      <w:pPr>
        <w:keepNext w:val="0"/>
        <w:keepLines w:val="0"/>
        <w:pageBreakBefore w:val="0"/>
        <w:kinsoku/>
        <w:topLinePunct w:val="0"/>
        <w:autoSpaceDE/>
        <w:autoSpaceDN/>
        <w:bidi w:val="0"/>
        <w:adjustRightInd/>
        <w:snapToGrid/>
        <w:spacing w:line="571" w:lineRule="exact"/>
        <w:textAlignment w:val="auto"/>
        <w:rPr>
          <w:rFonts w:hint="eastAsia" w:eastAsia="黑体" w:cs="黑体"/>
          <w:color w:val="auto"/>
          <w:sz w:val="32"/>
          <w:szCs w:val="32"/>
        </w:rPr>
      </w:pPr>
    </w:p>
    <w:p w14:paraId="7FB8B5EC">
      <w:pPr>
        <w:keepNext w:val="0"/>
        <w:keepLines w:val="0"/>
        <w:pageBreakBefore w:val="0"/>
        <w:kinsoku/>
        <w:topLinePunct w:val="0"/>
        <w:autoSpaceDE/>
        <w:autoSpaceDN/>
        <w:bidi w:val="0"/>
        <w:adjustRightInd/>
        <w:snapToGrid/>
        <w:spacing w:line="571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b/>
          <w:bCs/>
          <w:color w:val="auto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b/>
          <w:bCs/>
          <w:color w:val="auto"/>
          <w:sz w:val="44"/>
          <w:szCs w:val="44"/>
          <w:lang w:eastAsia="zh-CN"/>
        </w:rPr>
        <w:t>七星关区消防救援大队</w:t>
      </w:r>
      <w:r>
        <w:rPr>
          <w:rFonts w:hint="eastAsia" w:ascii="方正小标宋_GBK" w:hAnsi="方正小标宋_GBK" w:eastAsia="方正小标宋_GBK" w:cs="方正小标宋_GBK"/>
          <w:b/>
          <w:bCs/>
          <w:color w:val="auto"/>
          <w:sz w:val="44"/>
          <w:szCs w:val="44"/>
        </w:rPr>
        <w:t>202</w:t>
      </w:r>
      <w:r>
        <w:rPr>
          <w:rFonts w:hint="eastAsia" w:ascii="方正小标宋_GBK" w:hAnsi="方正小标宋_GBK" w:eastAsia="方正小标宋_GBK" w:cs="方正小标宋_GBK"/>
          <w:b/>
          <w:bCs/>
          <w:color w:val="auto"/>
          <w:sz w:val="44"/>
          <w:szCs w:val="44"/>
          <w:lang w:val="en-US" w:eastAsia="zh-CN"/>
        </w:rPr>
        <w:t>5</w:t>
      </w:r>
      <w:r>
        <w:rPr>
          <w:rFonts w:hint="eastAsia" w:ascii="方正小标宋_GBK" w:hAnsi="方正小标宋_GBK" w:eastAsia="方正小标宋_GBK" w:cs="方正小标宋_GBK"/>
          <w:b/>
          <w:bCs/>
          <w:color w:val="auto"/>
          <w:sz w:val="44"/>
          <w:szCs w:val="44"/>
        </w:rPr>
        <w:t>年</w:t>
      </w:r>
      <w:r>
        <w:rPr>
          <w:rFonts w:hint="eastAsia" w:ascii="方正小标宋_GBK" w:hAnsi="方正小标宋_GBK" w:eastAsia="方正小标宋_GBK" w:cs="方正小标宋_GBK"/>
          <w:b/>
          <w:bCs/>
          <w:color w:val="auto"/>
          <w:sz w:val="44"/>
          <w:szCs w:val="44"/>
          <w:lang w:val="en-US" w:eastAsia="zh-CN"/>
        </w:rPr>
        <w:t>度</w:t>
      </w:r>
    </w:p>
    <w:p w14:paraId="3427AE7C">
      <w:pPr>
        <w:keepNext w:val="0"/>
        <w:keepLines w:val="0"/>
        <w:pageBreakBefore w:val="0"/>
        <w:kinsoku/>
        <w:topLinePunct w:val="0"/>
        <w:autoSpaceDE/>
        <w:autoSpaceDN/>
        <w:bidi w:val="0"/>
        <w:adjustRightInd/>
        <w:snapToGrid/>
        <w:spacing w:line="571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b/>
          <w:bCs/>
          <w:color w:val="auto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b/>
          <w:bCs/>
          <w:color w:val="auto"/>
          <w:sz w:val="44"/>
          <w:szCs w:val="44"/>
          <w:lang w:eastAsia="zh-CN"/>
        </w:rPr>
        <w:t>政府专职队员招录</w:t>
      </w:r>
      <w:r>
        <w:rPr>
          <w:rFonts w:hint="eastAsia" w:ascii="方正小标宋_GBK" w:hAnsi="方正小标宋_GBK" w:eastAsia="方正小标宋_GBK" w:cs="方正小标宋_GBK"/>
          <w:b/>
          <w:bCs/>
          <w:color w:val="auto"/>
          <w:sz w:val="44"/>
          <w:szCs w:val="44"/>
        </w:rPr>
        <w:t>知情书</w:t>
      </w:r>
    </w:p>
    <w:p w14:paraId="7CD19CFB">
      <w:pPr>
        <w:keepNext w:val="0"/>
        <w:keepLines w:val="0"/>
        <w:pageBreakBefore w:val="0"/>
        <w:kinsoku/>
        <w:topLinePunct w:val="0"/>
        <w:autoSpaceDE/>
        <w:autoSpaceDN/>
        <w:bidi w:val="0"/>
        <w:adjustRightInd/>
        <w:snapToGrid/>
        <w:spacing w:line="571" w:lineRule="exact"/>
        <w:textAlignment w:val="auto"/>
        <w:rPr>
          <w:rFonts w:hint="eastAsia" w:ascii="宋体" w:hAnsi="宋体" w:eastAsia="仿宋_GB2312" w:cs="仿宋_GB2312"/>
          <w:color w:val="auto"/>
          <w:sz w:val="32"/>
          <w:szCs w:val="32"/>
        </w:rPr>
      </w:pPr>
    </w:p>
    <w:p w14:paraId="6036488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政府专职消防队是指由各级人民政府组建的专职从事火灾扑救、应急救援、火灾隐患排查、消防宣传教育培训等消防工作的队伍，分为城市政府专职消防队和乡镇政府专职消防队。建立在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  <w:t>主城区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建成区内的政府专职消防队为城市政府专职消防队。建立在乡镇的政府专职消防队为乡镇政府专职消防队。</w:t>
      </w:r>
    </w:p>
    <w:p w14:paraId="78B1398E"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94"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  <w:t>此次招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eastAsia="zh-CN"/>
        </w:rPr>
        <w:t>录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  <w:t>政府专职队员岗位分为驾驶员岗、战斗员岗，招录人员为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36人，主要分为乡镇政府专职消防员和城市政府专职消防员，乡镇政府专职消防员驾驶员岗位分布乡镇为：青场镇（1人）、阴底乡（1人）、亮岩镇（1人）、八寨镇（1人）、水箐镇（1人）、朱昌镇（1人）、大河乡（1人）、燕子口镇（1人）、小吉场镇（1人）；乡镇政府专职消防员战斗员岗位分布乡镇为：岔河镇（1人）、响水乡（1人）、水箐镇（3人）、朱昌镇（3人）、大河乡（3人）、燕子口镇（3人）、小吉场镇（3人）；城市政府专职消防队战斗员岗位分布消防站为：南环路消防救援站（3人）、环城北路消防救援站（3人）、开行路消防救援站（4人）。</w:t>
      </w:r>
    </w:p>
    <w:p w14:paraId="08C11CDE"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94"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snapToGrid w:val="0"/>
          <w:color w:val="auto"/>
          <w:kern w:val="0"/>
          <w:sz w:val="32"/>
          <w:szCs w:val="32"/>
          <w:shd w:val="clear" w:color="auto" w:fill="FFFFFF"/>
          <w:lang w:val="en-US" w:eastAsia="zh-CN" w:bidi="zh-CN"/>
        </w:rPr>
        <w:t>公示无异议的拟</w:t>
      </w:r>
      <w:r>
        <w:rPr>
          <w:rFonts w:hint="eastAsia" w:ascii="Times New Roman" w:hAnsi="Times New Roman" w:eastAsia="方正仿宋_GBK" w:cs="Times New Roman"/>
          <w:snapToGrid w:val="0"/>
          <w:color w:val="auto"/>
          <w:kern w:val="0"/>
          <w:sz w:val="32"/>
          <w:szCs w:val="32"/>
          <w:shd w:val="clear" w:color="auto" w:fill="FFFFFF"/>
          <w:lang w:val="en-US" w:eastAsia="zh-CN" w:bidi="zh-CN"/>
        </w:rPr>
        <w:t>录</w:t>
      </w:r>
      <w:r>
        <w:rPr>
          <w:rFonts w:hint="default" w:ascii="Times New Roman" w:hAnsi="Times New Roman" w:eastAsia="方正仿宋_GBK" w:cs="Times New Roman"/>
          <w:snapToGrid w:val="0"/>
          <w:color w:val="auto"/>
          <w:kern w:val="0"/>
          <w:sz w:val="32"/>
          <w:szCs w:val="32"/>
          <w:shd w:val="clear" w:color="auto" w:fill="FFFFFF"/>
          <w:lang w:val="en-US" w:eastAsia="zh-CN" w:bidi="zh-CN"/>
        </w:rPr>
        <w:t>用人员，由毕节市七星关区消防救援大队统一安排地点，采用集中培训和岗位见习相结合的方式进行1个月试用，培训期间要严格管理，按照规定制定好课表，严密组织各项训练，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highlight w:val="none"/>
          <w:shd w:val="clear" w:color="auto" w:fill="FFFFFF"/>
          <w:lang w:bidi="zh-CN"/>
        </w:rPr>
        <w:t>试用期间无特殊情况不予以请假。</w:t>
      </w:r>
      <w:r>
        <w:rPr>
          <w:rFonts w:hint="default" w:ascii="Times New Roman" w:hAnsi="Times New Roman" w:eastAsia="方正仿宋_GBK" w:cs="Times New Roman"/>
          <w:snapToGrid w:val="0"/>
          <w:color w:val="auto"/>
          <w:kern w:val="0"/>
          <w:sz w:val="32"/>
          <w:szCs w:val="32"/>
          <w:shd w:val="clear" w:color="auto" w:fill="FFFFFF"/>
          <w:lang w:val="en-US" w:eastAsia="zh-CN" w:bidi="zh-CN"/>
        </w:rPr>
        <w:t>试用期结束后，按照前期报考的岗位类别开展考核，考核成绩均按“四舍五入法”保留小数点后两位数字，考核人员总成绩末位并列的，按照抽签方式进行排名。名次靠前者优先选择报考岗位的工作地方，在人员分配过程中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录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用人员必须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服从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分配，</w:t>
      </w:r>
      <w:bookmarkStart w:id="0" w:name="_GoBack"/>
      <w:bookmarkEnd w:id="0"/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拒不服从者，不予录用。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shd w:val="clear" w:color="auto" w:fill="FFFFFF"/>
          <w:lang w:eastAsia="zh-CN" w:bidi="zh-CN"/>
        </w:rPr>
        <w:t>在试用期间出现违规违纪、不适宜担任政府专职消防员的不予录用。</w:t>
      </w:r>
    </w:p>
    <w:p w14:paraId="22AD247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黑体_GBK" w:cs="Times New Roman"/>
          <w:b/>
          <w:bCs/>
          <w:color w:val="auto"/>
          <w:sz w:val="32"/>
          <w:szCs w:val="32"/>
          <w:lang w:eastAsia="zh-Hans"/>
        </w:rPr>
        <w:t>本人已认真阅读《</w:t>
      </w:r>
      <w:r>
        <w:rPr>
          <w:rFonts w:hint="eastAsia" w:ascii="Times New Roman" w:hAnsi="Times New Roman" w:eastAsia="方正黑体_GBK" w:cs="Times New Roman"/>
          <w:b/>
          <w:bCs/>
          <w:color w:val="auto"/>
          <w:sz w:val="32"/>
          <w:szCs w:val="32"/>
          <w:lang w:eastAsia="zh-CN"/>
        </w:rPr>
        <w:t>七星关区消防救援大队</w:t>
      </w:r>
      <w:r>
        <w:rPr>
          <w:rFonts w:hint="eastAsia" w:ascii="Times New Roman" w:hAnsi="Times New Roman" w:eastAsia="方正黑体_GBK" w:cs="Times New Roman"/>
          <w:b/>
          <w:bCs/>
          <w:color w:val="auto"/>
          <w:sz w:val="32"/>
          <w:szCs w:val="32"/>
          <w:lang w:eastAsia="zh-Hans"/>
        </w:rPr>
        <w:t>202</w:t>
      </w:r>
      <w:r>
        <w:rPr>
          <w:rFonts w:hint="eastAsia" w:ascii="Times New Roman" w:hAnsi="Times New Roman" w:eastAsia="方正黑体_GBK" w:cs="Times New Roman"/>
          <w:b/>
          <w:bCs/>
          <w:color w:val="auto"/>
          <w:sz w:val="32"/>
          <w:szCs w:val="32"/>
          <w:lang w:val="en-US" w:eastAsia="zh-CN"/>
        </w:rPr>
        <w:t>5</w:t>
      </w:r>
      <w:r>
        <w:rPr>
          <w:rFonts w:hint="eastAsia" w:ascii="Times New Roman" w:hAnsi="Times New Roman" w:eastAsia="方正黑体_GBK" w:cs="Times New Roman"/>
          <w:b/>
          <w:bCs/>
          <w:color w:val="auto"/>
          <w:sz w:val="32"/>
          <w:szCs w:val="32"/>
          <w:lang w:eastAsia="zh-Hans"/>
        </w:rPr>
        <w:t>年</w:t>
      </w:r>
      <w:r>
        <w:rPr>
          <w:rFonts w:hint="eastAsia" w:ascii="Times New Roman" w:hAnsi="Times New Roman" w:eastAsia="方正黑体_GBK" w:cs="Times New Roman"/>
          <w:b/>
          <w:bCs/>
          <w:color w:val="auto"/>
          <w:sz w:val="32"/>
          <w:szCs w:val="32"/>
          <w:lang w:val="en-US" w:eastAsia="zh-CN"/>
        </w:rPr>
        <w:t>度</w:t>
      </w:r>
      <w:r>
        <w:rPr>
          <w:rFonts w:hint="eastAsia" w:ascii="Times New Roman" w:hAnsi="Times New Roman" w:eastAsia="方正黑体_GBK" w:cs="Times New Roman"/>
          <w:b/>
          <w:bCs/>
          <w:color w:val="auto"/>
          <w:sz w:val="32"/>
          <w:szCs w:val="32"/>
          <w:lang w:eastAsia="zh-CN"/>
        </w:rPr>
        <w:t>政府专职队员招录</w:t>
      </w:r>
      <w:r>
        <w:rPr>
          <w:rFonts w:hint="eastAsia" w:ascii="Times New Roman" w:hAnsi="Times New Roman" w:eastAsia="方正黑体_GBK" w:cs="Times New Roman"/>
          <w:b/>
          <w:bCs/>
          <w:color w:val="auto"/>
          <w:sz w:val="32"/>
          <w:szCs w:val="32"/>
          <w:lang w:eastAsia="zh-Hans"/>
        </w:rPr>
        <w:t>知情书</w:t>
      </w:r>
      <w:r>
        <w:rPr>
          <w:rFonts w:hint="default" w:ascii="Times New Roman" w:hAnsi="Times New Roman" w:eastAsia="方正黑体_GBK" w:cs="Times New Roman"/>
          <w:b/>
          <w:bCs/>
          <w:color w:val="auto"/>
          <w:sz w:val="32"/>
          <w:szCs w:val="32"/>
          <w:lang w:eastAsia="zh-Hans"/>
        </w:rPr>
        <w:t>》，知悉</w:t>
      </w:r>
      <w:r>
        <w:rPr>
          <w:rFonts w:hint="eastAsia" w:ascii="Times New Roman" w:hAnsi="Times New Roman" w:eastAsia="方正黑体_GBK" w:cs="Times New Roman"/>
          <w:b/>
          <w:bCs/>
          <w:color w:val="auto"/>
          <w:sz w:val="32"/>
          <w:szCs w:val="32"/>
          <w:lang w:eastAsia="zh-CN"/>
        </w:rPr>
        <w:t>政府专消防职队</w:t>
      </w:r>
      <w:r>
        <w:rPr>
          <w:rFonts w:hint="default" w:ascii="Times New Roman" w:hAnsi="Times New Roman" w:eastAsia="方正黑体_GBK" w:cs="Times New Roman"/>
          <w:b/>
          <w:bCs/>
          <w:color w:val="auto"/>
          <w:sz w:val="32"/>
          <w:szCs w:val="32"/>
          <w:lang w:eastAsia="zh-Hans"/>
        </w:rPr>
        <w:t>职责任务</w:t>
      </w:r>
      <w:r>
        <w:rPr>
          <w:rFonts w:hint="eastAsia" w:ascii="Times New Roman" w:hAnsi="Times New Roman" w:eastAsia="方正黑体_GBK" w:cs="Times New Roman"/>
          <w:b/>
          <w:bCs/>
          <w:color w:val="auto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方正黑体_GBK" w:cs="Times New Roman"/>
          <w:b/>
          <w:bCs/>
          <w:color w:val="auto"/>
          <w:sz w:val="32"/>
          <w:szCs w:val="32"/>
          <w:lang w:eastAsia="zh-Hans"/>
        </w:rPr>
        <w:t>接受驻勤备战、日常管理、教育训练、统一分配模式以及非正</w:t>
      </w:r>
      <w:r>
        <w:rPr>
          <w:rFonts w:hint="default" w:ascii="Times New Roman" w:hAnsi="Times New Roman" w:eastAsia="方正黑体_GBK" w:cs="Times New Roman"/>
          <w:b/>
          <w:bCs/>
          <w:color w:val="auto"/>
          <w:sz w:val="32"/>
          <w:szCs w:val="32"/>
        </w:rPr>
        <w:t>当</w:t>
      </w:r>
      <w:r>
        <w:rPr>
          <w:rFonts w:hint="default" w:ascii="Times New Roman" w:hAnsi="Times New Roman" w:eastAsia="方正黑体_GBK" w:cs="Times New Roman"/>
          <w:b/>
          <w:bCs/>
          <w:color w:val="auto"/>
          <w:sz w:val="32"/>
          <w:szCs w:val="32"/>
          <w:lang w:eastAsia="zh-Hans"/>
        </w:rPr>
        <w:t>原因退出惩戒办法，志愿报名参加此次</w:t>
      </w:r>
      <w:r>
        <w:rPr>
          <w:rFonts w:hint="eastAsia" w:ascii="Times New Roman" w:hAnsi="Times New Roman" w:eastAsia="方正黑体_GBK" w:cs="Times New Roman"/>
          <w:b/>
          <w:bCs/>
          <w:color w:val="auto"/>
          <w:sz w:val="32"/>
          <w:szCs w:val="32"/>
          <w:lang w:eastAsia="zh-CN"/>
        </w:rPr>
        <w:t>政府专职队员</w:t>
      </w:r>
      <w:r>
        <w:rPr>
          <w:rFonts w:hint="default" w:ascii="Times New Roman" w:hAnsi="Times New Roman" w:eastAsia="方正黑体_GBK" w:cs="Times New Roman"/>
          <w:b/>
          <w:bCs/>
          <w:color w:val="auto"/>
          <w:sz w:val="32"/>
          <w:szCs w:val="32"/>
          <w:lang w:eastAsia="zh-Hans"/>
        </w:rPr>
        <w:t>招</w:t>
      </w:r>
      <w:r>
        <w:rPr>
          <w:rFonts w:hint="eastAsia" w:ascii="Times New Roman" w:hAnsi="Times New Roman" w:eastAsia="方正黑体_GBK" w:cs="Times New Roman"/>
          <w:b/>
          <w:bCs/>
          <w:color w:val="auto"/>
          <w:sz w:val="32"/>
          <w:szCs w:val="32"/>
          <w:lang w:eastAsia="zh-CN"/>
        </w:rPr>
        <w:t>录</w:t>
      </w:r>
      <w:r>
        <w:rPr>
          <w:rFonts w:hint="default" w:ascii="Times New Roman" w:hAnsi="Times New Roman" w:eastAsia="方正黑体_GBK" w:cs="Times New Roman"/>
          <w:b/>
          <w:bCs/>
          <w:color w:val="auto"/>
          <w:sz w:val="32"/>
          <w:szCs w:val="32"/>
          <w:lang w:eastAsia="zh-Hans"/>
        </w:rPr>
        <w:t>。</w:t>
      </w:r>
    </w:p>
    <w:p w14:paraId="04057F38"/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altName w:val="微软雅黑"/>
    <w:panose1 w:val="02000000000000000000"/>
    <w:charset w:val="86"/>
    <w:family w:val="script"/>
    <w:pitch w:val="default"/>
    <w:sig w:usb0="00000000" w:usb1="00000000" w:usb2="00082016" w:usb3="00000000" w:csb0="00040001" w:csb1="00000000"/>
  </w:font>
  <w:font w:name="方正仿宋_GBK">
    <w:altName w:val="微软雅黑"/>
    <w:panose1 w:val="02000000000000000000"/>
    <w:charset w:val="86"/>
    <w:family w:val="script"/>
    <w:pitch w:val="default"/>
    <w:sig w:usb0="00000000" w:usb1="00000000" w:usb2="00082016" w:usb3="00000000" w:csb0="00040001" w:csb1="00000000"/>
  </w:font>
  <w:font w:name="方正黑体_GBK">
    <w:altName w:val="微软雅黑"/>
    <w:panose1 w:val="02010600010101010101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3474930"/>
    <w:rsid w:val="234749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正文-公1"/>
    <w:basedOn w:val="3"/>
    <w:qFormat/>
    <w:uiPriority w:val="0"/>
    <w:pPr>
      <w:ind w:firstLine="200" w:firstLineChars="200"/>
    </w:pPr>
    <w:rPr>
      <w:rFonts w:cs="Calibri"/>
      <w:color w:val="000000"/>
      <w:szCs w:val="21"/>
    </w:rPr>
  </w:style>
  <w:style w:type="paragraph" w:customStyle="1" w:styleId="3">
    <w:name w:val="正文1"/>
    <w:next w:val="2"/>
    <w:qFormat/>
    <w:uiPriority w:val="0"/>
    <w:pPr>
      <w:jc w:val="both"/>
    </w:pPr>
    <w:rPr>
      <w:rFonts w:ascii="Calibri" w:hAnsi="Calibri" w:eastAsia="宋体" w:cs="Times New Roman"/>
      <w:sz w:val="32"/>
      <w:szCs w:val="32"/>
      <w:lang w:val="en-US" w:eastAsia="zh-CN" w:bidi="ar-SA"/>
    </w:rPr>
  </w:style>
  <w:style w:type="paragraph" w:styleId="4">
    <w:name w:val="Body Text"/>
    <w:basedOn w:val="1"/>
    <w:qFormat/>
    <w:uiPriority w:val="0"/>
    <w:pPr>
      <w:spacing w:line="0" w:lineRule="atLeast"/>
    </w:pPr>
    <w:rPr>
      <w:rFonts w:ascii="仿宋_GB2312" w:cs="Times New Roman"/>
      <w:kern w:val="32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2025-12-11T06:30:00Z</dcterms:created>
  <dc:creator>紫臆</dc:creator>
  <cp:lastModifiedBy>紫臆</cp:lastModifiedBy>
  <dcterms:modified xsi:type="dcterms:W3CDTF">2025-12-11T06:33:02Z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C733E6BBF2614681A1CC297329950EDE_11</vt:lpwstr>
  </property>
  <property fmtid="{D5CDD505-2E9C-101B-9397-08002B2CF9AE}" pid="4" name="KSOTemplateDocerSaveRecord">
    <vt:lpwstr>eyJoZGlkIjoiYjgxMjJjOTI2YzliZjc2NTNhYjgxYTA3OTI0M2UwNTQiLCJ1c2VySWQiOiIxOTYzNTc3NjAifQ==</vt:lpwstr>
  </property>
</Properties>
</file>