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贵阳市社保中心义务监督员报名表</w:t>
      </w:r>
    </w:p>
    <w:tbl>
      <w:tblPr>
        <w:tblStyle w:val="3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814"/>
        <w:gridCol w:w="1814"/>
        <w:gridCol w:w="1814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1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民族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出生日期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婚姻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身体状况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家庭住址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毕业院校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工作单位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主要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经历</w:t>
            </w:r>
          </w:p>
        </w:tc>
        <w:tc>
          <w:tcPr>
            <w:tcW w:w="7256" w:type="dxa"/>
            <w:gridSpan w:val="4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2474A"/>
    <w:rsid w:val="119B388E"/>
    <w:rsid w:val="67795A76"/>
    <w:rsid w:val="75E247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2021-06-18T06:09:00Z</dcterms:created>
  <dc:creator>adminq</dc:creator>
  <cp:lastModifiedBy>Administrator</cp:lastModifiedBy>
  <dcterms:modified xsi:type="dcterms:W3CDTF">2021-06-21T08:36:03Z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  <property fmtid="{D5CDD505-2E9C-101B-9397-08002B2CF9AE}" pid="3" name="ICV">
    <vt:lpwstr>AE1B09DD7690494DA094A75246138B18</vt:lpwstr>
  </property>
</Properties>
</file>