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2" w:lineRule="exact"/>
        <w:ind w:left="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72" w:lineRule="exact"/>
        <w:ind w:left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贵州省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双拥服务和烈士纪念设施保护</w:t>
      </w:r>
      <w:r>
        <w:rPr>
          <w:rFonts w:hint="eastAsia" w:ascii="方正小标宋简体" w:eastAsia="方正小标宋简体"/>
          <w:sz w:val="44"/>
          <w:szCs w:val="44"/>
        </w:rPr>
        <w:t>中心</w:t>
      </w:r>
      <w:r>
        <w:rPr>
          <w:rFonts w:hint="eastAsia" w:ascii="方正小标宋简体" w:eastAsia="方正小标宋简体"/>
          <w:sz w:val="44"/>
          <w:szCs w:val="44"/>
        </w:rPr>
        <w:t>2022年公开招聘工作人员</w:t>
      </w:r>
    </w:p>
    <w:p>
      <w:pPr>
        <w:spacing w:line="572" w:lineRule="exact"/>
        <w:ind w:left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诚信报考承诺书</w:t>
      </w:r>
    </w:p>
    <w:p>
      <w:pPr>
        <w:spacing w:line="572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，自愿参加贵州省</w:t>
      </w:r>
      <w:r>
        <w:rPr>
          <w:rFonts w:hint="eastAsia" w:ascii="Times New Roman" w:hAnsi="Times New Roman" w:eastAsia="仿宋_GB2312" w:cs="Arial"/>
          <w:bCs/>
          <w:spacing w:val="-11"/>
          <w:sz w:val="32"/>
          <w:szCs w:val="32"/>
          <w:lang w:val="en-US" w:eastAsia="zh-CN"/>
        </w:rPr>
        <w:t>双拥服务和烈士纪念设施保护</w:t>
      </w:r>
      <w:r>
        <w:rPr>
          <w:rFonts w:hint="eastAsia" w:ascii="Times New Roman" w:hAnsi="Times New Roman" w:eastAsia="仿宋_GB2312" w:cs="Arial"/>
          <w:bCs/>
          <w:spacing w:val="-11"/>
          <w:sz w:val="32"/>
          <w:szCs w:val="32"/>
        </w:rPr>
        <w:t>中心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年公开招聘工作人员招考，报考了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（单位职位）</w:t>
      </w:r>
      <w:r>
        <w:rPr>
          <w:rFonts w:hint="eastAsia" w:ascii="仿宋_GB2312" w:eastAsia="仿宋_GB2312"/>
          <w:sz w:val="32"/>
          <w:szCs w:val="32"/>
        </w:rPr>
        <w:t>，已进入资格复审环节。现承诺如下：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</w:t>
      </w:r>
      <w:r>
        <w:rPr>
          <w:rFonts w:hint="eastAsia" w:ascii="仿宋_GB2312" w:eastAsia="仿宋_GB2312"/>
          <w:sz w:val="32"/>
          <w:szCs w:val="32"/>
        </w:rPr>
        <w:t>报名时填报的信息真实有效，提供</w:t>
      </w:r>
      <w:r>
        <w:rPr>
          <w:rFonts w:ascii="仿宋_GB2312" w:eastAsia="仿宋_GB2312"/>
          <w:sz w:val="32"/>
          <w:szCs w:val="32"/>
        </w:rPr>
        <w:t>招聘</w:t>
      </w:r>
      <w:r>
        <w:rPr>
          <w:rFonts w:hint="eastAsia" w:ascii="仿宋_GB2312" w:eastAsia="仿宋_GB2312"/>
          <w:sz w:val="32"/>
          <w:szCs w:val="32"/>
        </w:rPr>
        <w:t>职位要求的所有材料真实、准确，绝无弄虚作假。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二、认真对待每一个考</w:t>
      </w:r>
      <w:r>
        <w:rPr>
          <w:rFonts w:ascii="仿宋_GB2312" w:eastAsia="仿宋_GB2312"/>
          <w:sz w:val="32"/>
          <w:szCs w:val="32"/>
        </w:rPr>
        <w:t>聘</w:t>
      </w:r>
      <w:r>
        <w:rPr>
          <w:rFonts w:hint="eastAsia" w:ascii="仿宋_GB2312" w:eastAsia="仿宋_GB2312"/>
          <w:sz w:val="32"/>
          <w:szCs w:val="32"/>
        </w:rPr>
        <w:t>环节，完成相应的程序。若经资格复审合格获得面试资格，在面试、体检、考察、拟聘用公示等环节，不无故放弃或中断。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三、严格遵守考试纪律，不以任何形式作弊。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若本人有违反诚信报考承诺的行为，被取消下一环节资格的责任由本人承担。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spacing w:line="572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572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3C572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269</Words>
  <Characters>278</Characters>
  <Lines>22</Lines>
  <Paragraphs>11</Paragraphs>
  <TotalTime>0</TotalTime>
  <ScaleCrop>false</ScaleCrop>
  <LinksUpToDate>false</LinksUpToDate>
  <CharactersWithSpaces>390</CharactersWithSpaces>
  <Application>WPS Office_11.8.2.8808_F1E327BC-269C-435d-A152-05C5408002CA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2021-06-03T03:17:00Z</dcterms:created>
  <dc:creator>杨堂飞</dc:creator>
  <cp:lastModifiedBy>Administrator</cp:lastModifiedBy>
  <dcterms:modified xsi:type="dcterms:W3CDTF">2022-07-05T12:19:10Z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