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5</w:t>
      </w: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6"/>
        <w:tblW w:w="907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5.海拔2100-3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Cs w:val="21"/>
              </w:rPr>
              <w:t>000米，每增加100米高度标准递增3秒，3100-4000米，每增加100米高度标准递增4秒。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2.29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得分超出10分的，每递增4厘米增加1分，最高15分。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单杠引体向上（次/3分钟）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4.得分超出10分的，每递增1次增加1分，最高15分。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14″5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12″9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11″9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10″3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79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</w:rPr>
              <w:t>″4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16″1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″8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″2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″6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733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适应性测试项目及标准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6"/>
        <w:tblW w:w="907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709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  <w:lang w:eastAsia="zh-CN"/>
              </w:rPr>
              <w:t>岗位适应性</w:t>
            </w: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负重登六楼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考生佩戴消防头盔及消防安全腰带，手提两盘65毫米口径水带，从一楼楼梯口登至六楼楼梯口。记录时间。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原地攀登六米拉梯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25″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考生穿着消防员防护装具，扣好安全绳，从原地逐级攀登架设在训练塔窗口的六米拉梯，并进入二楼平台。记录时间。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黑暗环境搜寻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38″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考生穿着全套消防员防护装具，从长度为20米的封闭式L型通道一侧进入，以双手双膝匍匐前进的姿势从L型通道另一侧穿出。记录时间。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拖    拽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12″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12″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35" w:type="dxa"/>
            <w:gridSpan w:val="1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考生佩戴消防头盔及消防安全腰带，将60公斤重的假人从起点线拖拽至距离起点线10米处的终点线（假人整体越过终点线）。记录时间。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20C7E"/>
    <w:rsid w:val="023737E9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5B092C"/>
    <w:rsid w:val="12DB187F"/>
    <w:rsid w:val="14B35506"/>
    <w:rsid w:val="16AA0017"/>
    <w:rsid w:val="17DF2653"/>
    <w:rsid w:val="191B4418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2022-03-10T01:45:00Z</cp:lastPrinted>
  <dcterms:modified xsi:type="dcterms:W3CDTF">2022-03-23T06:47:07Z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  <property fmtid="{D5CDD505-2E9C-101B-9397-08002B2CF9AE}" pid="3" name="ICV">
    <vt:lpwstr>F53DEA46A28842168FD68D6652C6CDD4</vt:lpwstr>
  </property>
</Properties>
</file>