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0CA85">
      <w:pPr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/>
          <w:color w:val="000000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20"/>
          <w:sz w:val="30"/>
          <w:szCs w:val="30"/>
          <w:lang w:val="en-US" w:eastAsia="zh-CN"/>
        </w:rPr>
        <w:t>附件5：</w:t>
      </w:r>
    </w:p>
    <w:p w14:paraId="75184633">
      <w:pPr>
        <w:snapToGrid w:val="0"/>
        <w:spacing w:line="520" w:lineRule="exact"/>
        <w:jc w:val="both"/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-20"/>
          <w:sz w:val="44"/>
          <w:szCs w:val="44"/>
          <w:lang w:eastAsia="zh-CN"/>
        </w:rPr>
      </w:pPr>
    </w:p>
    <w:p w14:paraId="25731E35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val="en-US" w:eastAsia="zh-CN"/>
        </w:rPr>
        <w:t>报考人员诚信承诺书</w:t>
      </w:r>
    </w:p>
    <w:p w14:paraId="2D9FA4CA"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-20"/>
          <w:sz w:val="44"/>
          <w:szCs w:val="44"/>
          <w:lang w:eastAsia="zh-CN"/>
        </w:rPr>
      </w:pPr>
    </w:p>
    <w:p w14:paraId="3DC932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我已仔细阅读《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黔南民族</w:t>
      </w:r>
      <w:r>
        <w:rPr>
          <w:rFonts w:hint="eastAsia" w:ascii="仿宋_GB2312" w:eastAsia="仿宋_GB2312"/>
          <w:sz w:val="32"/>
          <w:szCs w:val="32"/>
        </w:rPr>
        <w:t>师范学院202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年公开招聘工作人员方案》及《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黔南民族</w:t>
      </w:r>
      <w:r>
        <w:rPr>
          <w:rFonts w:hint="eastAsia" w:ascii="仿宋_GB2312" w:eastAsia="仿宋_GB2312"/>
          <w:sz w:val="32"/>
          <w:szCs w:val="32"/>
        </w:rPr>
        <w:t>师范学院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年公开招聘事业单位工作人员岗位及要求一览表</w:t>
      </w:r>
      <w:r>
        <w:rPr>
          <w:rFonts w:hint="eastAsia" w:ascii="仿宋_GB2312" w:eastAsia="仿宋_GB2312"/>
          <w:sz w:val="32"/>
          <w:szCs w:val="32"/>
        </w:rPr>
        <w:t>》，清楚并理解其内容。在此我郑重承诺：</w:t>
      </w:r>
    </w:p>
    <w:p w14:paraId="4C544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</w:t>
      </w:r>
      <w:r>
        <w:rPr>
          <w:rFonts w:hint="eastAsia" w:ascii="仿宋_GB2312" w:eastAsia="仿宋_GB2312"/>
          <w:sz w:val="32"/>
          <w:szCs w:val="32"/>
          <w:lang w:eastAsia="zh-CN"/>
        </w:rPr>
        <w:t>执行</w:t>
      </w:r>
      <w:r>
        <w:rPr>
          <w:rFonts w:hint="eastAsia" w:ascii="仿宋_GB2312" w:eastAsia="仿宋_GB2312"/>
          <w:sz w:val="32"/>
          <w:szCs w:val="32"/>
        </w:rPr>
        <w:t>公开招聘工作的有关政策。</w:t>
      </w:r>
      <w:r>
        <w:rPr>
          <w:rFonts w:hint="eastAsia" w:ascii="仿宋_GB2312" w:eastAsia="仿宋_GB2312"/>
          <w:sz w:val="32"/>
          <w:szCs w:val="32"/>
          <w:lang w:eastAsia="zh-CN"/>
        </w:rPr>
        <w:t>严格</w:t>
      </w:r>
      <w:r>
        <w:rPr>
          <w:rFonts w:hint="eastAsia" w:ascii="仿宋_GB2312" w:eastAsia="仿宋_GB2312"/>
          <w:sz w:val="32"/>
          <w:szCs w:val="32"/>
        </w:rPr>
        <w:t>遵守考试纪律，服从考试安排，不作弊或协助他人作弊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 w14:paraId="2CD7EA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</w:t>
      </w:r>
      <w:r>
        <w:rPr>
          <w:rFonts w:hint="eastAsia" w:ascii="仿宋_GB2312" w:eastAsia="仿宋_GB2312"/>
          <w:sz w:val="32"/>
          <w:szCs w:val="32"/>
          <w:lang w:eastAsia="zh-CN"/>
        </w:rPr>
        <w:t>填写并</w:t>
      </w:r>
      <w:r>
        <w:rPr>
          <w:rFonts w:hint="eastAsia" w:ascii="仿宋_GB2312" w:eastAsia="仿宋_GB2312"/>
          <w:sz w:val="32"/>
          <w:szCs w:val="32"/>
        </w:rPr>
        <w:t>提供本人个人信息、证明资料、证件等相关</w:t>
      </w:r>
      <w:r>
        <w:rPr>
          <w:rFonts w:hint="eastAsia" w:ascii="仿宋_GB2312" w:eastAsia="仿宋_GB2312"/>
          <w:sz w:val="32"/>
          <w:szCs w:val="32"/>
          <w:lang w:eastAsia="zh-CN"/>
        </w:rPr>
        <w:t>材料以及</w:t>
      </w:r>
      <w:r>
        <w:rPr>
          <w:rFonts w:hint="eastAsia" w:ascii="仿宋_GB2312" w:eastAsia="仿宋_GB2312"/>
          <w:sz w:val="32"/>
          <w:szCs w:val="32"/>
        </w:rPr>
        <w:t>有效的手机号码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固定电话</w:t>
      </w:r>
      <w:r>
        <w:rPr>
          <w:rFonts w:hint="eastAsia" w:ascii="仿宋_GB2312" w:eastAsia="仿宋_GB2312"/>
          <w:sz w:val="32"/>
          <w:szCs w:val="32"/>
          <w:lang w:eastAsia="zh-CN"/>
        </w:rPr>
        <w:t>号码</w:t>
      </w:r>
      <w:r>
        <w:rPr>
          <w:rFonts w:hint="eastAsia" w:ascii="仿宋_GB2312" w:eastAsia="仿宋_GB2312"/>
          <w:sz w:val="32"/>
          <w:szCs w:val="32"/>
        </w:rPr>
        <w:t>等联系方式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 w14:paraId="79FAE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三、不弄虚作假。不伪造、</w:t>
      </w:r>
      <w:r>
        <w:rPr>
          <w:rFonts w:hint="eastAsia" w:ascii="仿宋_GB2312" w:eastAsia="仿宋_GB2312"/>
          <w:sz w:val="32"/>
          <w:szCs w:val="32"/>
          <w:lang w:eastAsia="zh-CN"/>
        </w:rPr>
        <w:t>变造、</w:t>
      </w:r>
      <w:r>
        <w:rPr>
          <w:rFonts w:hint="eastAsia" w:ascii="仿宋_GB2312" w:eastAsia="仿宋_GB2312"/>
          <w:sz w:val="32"/>
          <w:szCs w:val="32"/>
        </w:rPr>
        <w:t>不使用假</w:t>
      </w:r>
      <w:r>
        <w:rPr>
          <w:rFonts w:hint="eastAsia" w:ascii="仿宋_GB2312" w:eastAsia="仿宋_GB2312"/>
          <w:sz w:val="32"/>
          <w:szCs w:val="32"/>
          <w:lang w:eastAsia="zh-CN"/>
        </w:rPr>
        <w:t>材料或假信息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 w14:paraId="79665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符合招聘公告中要求的资格条件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并能够按要求提供相关材料配合招录单位进行审核；</w:t>
      </w:r>
    </w:p>
    <w:p w14:paraId="14D0D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、无其他法律、法规规定的不得参加报考情形；</w:t>
      </w:r>
    </w:p>
    <w:p w14:paraId="4A6053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pacing w:val="0"/>
          <w:sz w:val="32"/>
          <w:szCs w:val="32"/>
        </w:rPr>
      </w:pP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如</w:t>
      </w:r>
      <w:r>
        <w:rPr>
          <w:rFonts w:hint="eastAsia" w:ascii="仿宋_GB2312" w:eastAsia="仿宋_GB2312"/>
          <w:color w:val="auto"/>
          <w:spacing w:val="0"/>
          <w:sz w:val="32"/>
          <w:szCs w:val="32"/>
        </w:rPr>
        <w:t>对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违反</w:t>
      </w:r>
      <w:r>
        <w:rPr>
          <w:rFonts w:hint="eastAsia" w:ascii="仿宋_GB2312" w:eastAsia="仿宋_GB2312"/>
          <w:color w:val="auto"/>
          <w:spacing w:val="0"/>
          <w:sz w:val="32"/>
          <w:szCs w:val="32"/>
        </w:rPr>
        <w:t>以上承诺所造成的后果，本人自愿承担相应责任。</w:t>
      </w:r>
    </w:p>
    <w:p w14:paraId="05F7C1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 w14:paraId="3B2F2F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承诺人：</w:t>
      </w:r>
    </w:p>
    <w:p w14:paraId="552D3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时  间：</w:t>
      </w:r>
    </w:p>
    <w:p w14:paraId="39EF0CFF">
      <w:pPr>
        <w:spacing w:line="600" w:lineRule="exact"/>
      </w:pPr>
    </w:p>
    <w:p w14:paraId="5280C065">
      <w:bookmarkStart w:id="0" w:name="_GoBack"/>
      <w:bookmarkEnd w:id="0"/>
    </w:p>
    <w:sectPr>
      <w:headerReference r:id="rId3" w:type="default"/>
      <w:pgSz w:w="11906" w:h="16838"/>
      <w:pgMar w:top="1417" w:right="1474" w:bottom="1417" w:left="1587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C82B7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432BA"/>
    <w:rsid w:val="4444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2026-01-28T07:20:00Z</dcterms:created>
  <dc:creator>紫臆</dc:creator>
  <cp:lastModifiedBy>紫臆</cp:lastModifiedBy>
  <dcterms:modified xsi:type="dcterms:W3CDTF">2026-01-28T07:21:03Z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275440F6EA334837AEF02B899BDC9B90_11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