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兴仁县百德镇人民政府</w:t>
      </w:r>
      <w:r>
        <w:rPr>
          <w:rFonts w:hint="eastAsia" w:ascii="方正小标宋简体" w:eastAsia="方正小标宋简体"/>
          <w:sz w:val="36"/>
          <w:szCs w:val="36"/>
        </w:rPr>
        <w:t>公益性岗位招聘报名表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z w:val="36"/>
          <w:szCs w:val="36"/>
        </w:rPr>
      </w:pPr>
    </w:p>
    <w:tbl>
      <w:tblPr>
        <w:tblStyle w:val="3"/>
        <w:tblW w:w="935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381"/>
        <w:gridCol w:w="220"/>
        <w:gridCol w:w="709"/>
        <w:gridCol w:w="1165"/>
        <w:gridCol w:w="851"/>
        <w:gridCol w:w="425"/>
        <w:gridCol w:w="961"/>
        <w:gridCol w:w="66"/>
        <w:gridCol w:w="1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　　名</w:t>
            </w:r>
          </w:p>
        </w:tc>
        <w:tc>
          <w:tcPr>
            <w:tcW w:w="1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籍贯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婚否</w:t>
            </w: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2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57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20"/>
                <w:w w:val="75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全日制学历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2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毕业院校及专业</w:t>
            </w:r>
          </w:p>
        </w:tc>
        <w:tc>
          <w:tcPr>
            <w:tcW w:w="283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20"/>
                <w:sz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</w:t>
            </w:r>
          </w:p>
        </w:tc>
        <w:tc>
          <w:tcPr>
            <w:tcW w:w="2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3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在职教育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2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毕业院校及专业</w:t>
            </w:r>
          </w:p>
        </w:tc>
        <w:tc>
          <w:tcPr>
            <w:tcW w:w="283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</w:t>
            </w:r>
          </w:p>
        </w:tc>
        <w:tc>
          <w:tcPr>
            <w:tcW w:w="2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3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  <w:tc>
          <w:tcPr>
            <w:tcW w:w="34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  务</w:t>
            </w:r>
          </w:p>
        </w:tc>
        <w:tc>
          <w:tcPr>
            <w:tcW w:w="2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</w:t>
            </w:r>
          </w:p>
        </w:tc>
        <w:tc>
          <w:tcPr>
            <w:tcW w:w="47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 编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家庭住址</w:t>
            </w:r>
          </w:p>
        </w:tc>
        <w:tc>
          <w:tcPr>
            <w:tcW w:w="75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学习工作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简历（从大学开始填写）</w:t>
            </w:r>
          </w:p>
        </w:tc>
        <w:tc>
          <w:tcPr>
            <w:tcW w:w="75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</w:t>
            </w:r>
            <w:r>
              <w:rPr>
                <w:rFonts w:hint="eastAsia" w:ascii="仿宋_GB2312" w:hAnsi="仿宋_GB2312" w:eastAsia="仿宋_GB2312" w:cs="仿宋_GB2312"/>
                <w:spacing w:val="-13"/>
                <w:sz w:val="24"/>
              </w:rPr>
              <w:t>庭主要成员及主要社会关系</w:t>
            </w:r>
          </w:p>
        </w:tc>
        <w:tc>
          <w:tcPr>
            <w:tcW w:w="758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奖惩情况</w:t>
            </w:r>
          </w:p>
        </w:tc>
        <w:tc>
          <w:tcPr>
            <w:tcW w:w="75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备注（注明符合职位要求的其他情况）</w:t>
            </w:r>
          </w:p>
        </w:tc>
        <w:tc>
          <w:tcPr>
            <w:tcW w:w="758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003C34"/>
    <w:rsid w:val="51003C3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2018-05-21T03:41:00Z</dcterms:created>
  <dc:creator>Administrator</dc:creator>
  <cp:lastModifiedBy>Administrator</cp:lastModifiedBy>
  <dcterms:modified xsi:type="dcterms:W3CDTF">2018-05-21T03:42:14Z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