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pBdr>
          <w:top w:val="single" w:color="458FCE" w:sz="12" w:space="0"/>
        </w:pBdr>
        <w:kinsoku/>
        <w:wordWrap/>
        <w:overflowPunct/>
        <w:topLinePunct w:val="0"/>
        <w:autoSpaceDE/>
        <w:autoSpaceDN/>
        <w:bidi w:val="0"/>
        <w:adjustRightInd/>
        <w:snapToGrid/>
        <w:spacing w:line="560" w:lineRule="exact"/>
        <w:jc w:val="left"/>
        <w:textAlignment w:val="auto"/>
        <w:outlineLvl w:val="0"/>
        <w:rPr>
          <w:rFonts w:hint="eastAsia" w:ascii="宋体" w:hAnsi="宋体" w:eastAsia="宋体" w:cs="宋体"/>
          <w:color w:val="333333"/>
          <w:kern w:val="36"/>
          <w:sz w:val="28"/>
          <w:szCs w:val="28"/>
          <w:lang w:val="en-US" w:eastAsia="zh-CN"/>
        </w:rPr>
      </w:pPr>
      <w:r>
        <w:rPr>
          <w:rFonts w:hint="eastAsia" w:ascii="宋体" w:hAnsi="宋体" w:eastAsia="宋体" w:cs="宋体"/>
          <w:color w:val="333333"/>
          <w:kern w:val="36"/>
          <w:sz w:val="28"/>
          <w:szCs w:val="28"/>
          <w:lang w:val="en-US" w:eastAsia="zh-CN"/>
        </w:rPr>
        <w:t>附件4</w:t>
      </w:r>
    </w:p>
    <w:p>
      <w:pPr>
        <w:keepNext w:val="0"/>
        <w:keepLines w:val="0"/>
        <w:pageBreakBefore w:val="0"/>
        <w:widowControl/>
        <w:pBdr>
          <w:top w:val="single" w:color="458FCE" w:sz="12" w:space="0"/>
        </w:pBdr>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color w:val="333333"/>
          <w:kern w:val="36"/>
          <w:sz w:val="44"/>
          <w:szCs w:val="44"/>
        </w:rPr>
      </w:pPr>
      <w:r>
        <w:rPr>
          <w:rFonts w:hint="eastAsia" w:ascii="方正小标宋简体" w:hAnsi="方正小标宋简体" w:eastAsia="方正小标宋简体" w:cs="方正小标宋简体"/>
          <w:color w:val="333333"/>
          <w:kern w:val="36"/>
          <w:sz w:val="44"/>
          <w:szCs w:val="44"/>
        </w:rPr>
        <w:t>贵州省2022年人事考试新冠肺炎疫情防控要求（第二版）</w:t>
      </w:r>
    </w:p>
    <w:p>
      <w:pPr>
        <w:spacing w:line="460" w:lineRule="atLeast"/>
        <w:ind w:firstLine="645"/>
        <w:rPr>
          <w:rFonts w:hint="eastAsia" w:ascii="仿宋_GB2312" w:hAnsi="Helvetica" w:eastAsia="仿宋_GB2312" w:cs="Helvetica"/>
          <w:color w:val="333333"/>
          <w:kern w:val="0"/>
          <w:sz w:val="32"/>
          <w:szCs w:val="32"/>
        </w:rPr>
      </w:pPr>
    </w:p>
    <w:p>
      <w:pPr>
        <w:keepNext w:val="0"/>
        <w:keepLines w:val="0"/>
        <w:pageBreakBefore w:val="0"/>
        <w:kinsoku/>
        <w:wordWrap/>
        <w:overflowPunct/>
        <w:topLinePunct w:val="0"/>
        <w:autoSpaceDE/>
        <w:autoSpaceDN/>
        <w:bidi w:val="0"/>
        <w:adjustRightInd/>
        <w:snapToGrid/>
        <w:spacing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凡报名参加由贵州省人力资源和社会保障厅考试院组织实施的2022年各项人事考试的考生，须严格遵守《贵州省2022年人事考试新冠肺炎疫情防控要求（第二版）》。网上报名时，须认真阅读相关考试的公告、通知等文件，并在网上报名系统中签署《贵州省2022年人事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行程卡绿码、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一、疫情防控要求</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根据贵州省最新疫情防控规定，对参加贵州省各项人事考试的考生防疫要求如下：</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（一）</w:t>
      </w:r>
      <w:r>
        <w:rPr>
          <w:rFonts w:hint="eastAsia" w:ascii="仿宋_GB2312" w:hAnsi="Helvetica" w:eastAsia="仿宋_GB2312" w:cs="Helvetica"/>
          <w:color w:val="333333"/>
          <w:kern w:val="0"/>
          <w:sz w:val="32"/>
          <w:szCs w:val="32"/>
        </w:rPr>
        <w:t>不符合国家、省有关疫情防控要求，不遵守有关疫情防控规定的人员不得进入考点参加考试。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（二）</w:t>
      </w:r>
      <w:r>
        <w:rPr>
          <w:rFonts w:hint="eastAsia" w:ascii="仿宋_GB2312" w:hAnsi="Helvetica" w:eastAsia="仿宋_GB2312" w:cs="Helvetica"/>
          <w:color w:val="333333"/>
          <w:kern w:val="0"/>
          <w:sz w:val="32"/>
          <w:szCs w:val="32"/>
        </w:rPr>
        <w:t>处于康复或隔离期的病例、无症状感染者不得进入考点参加考试。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（三）</w:t>
      </w:r>
      <w:r>
        <w:rPr>
          <w:rFonts w:hint="eastAsia" w:ascii="仿宋_GB2312" w:hAnsi="Helvetica" w:eastAsia="仿宋_GB2312" w:cs="Helvetica"/>
          <w:color w:val="333333"/>
          <w:kern w:val="0"/>
          <w:sz w:val="32"/>
          <w:szCs w:val="32"/>
        </w:rPr>
        <w:t>疑似病例、确诊病例以及无症状感染者的密切接触者不得进入考点参加考试。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（四）</w:t>
      </w:r>
      <w:r>
        <w:rPr>
          <w:rFonts w:hint="eastAsia" w:ascii="仿宋_GB2312" w:hAnsi="Helvetica" w:eastAsia="仿宋_GB2312" w:cs="Helvetica"/>
          <w:color w:val="333333"/>
          <w:kern w:val="0"/>
          <w:sz w:val="32"/>
          <w:szCs w:val="32"/>
        </w:rPr>
        <w:t>处于集中隔离、居家健康监测期间的人员不得进入考点参加考试。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（五）</w:t>
      </w:r>
      <w:r>
        <w:rPr>
          <w:rFonts w:hint="eastAsia" w:ascii="仿宋_GB2312" w:hAnsi="Helvetica" w:eastAsia="仿宋_GB2312" w:cs="Helvetica"/>
          <w:color w:val="333333"/>
          <w:kern w:val="0"/>
          <w:sz w:val="32"/>
          <w:szCs w:val="32"/>
        </w:rPr>
        <w:t>对流动、出行须报备并提供相应证明材料的人员，未按要求报备或未按要求提供相应证明材料的不得进入考点参加考试。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（六）</w:t>
      </w:r>
      <w:r>
        <w:rPr>
          <w:rFonts w:hint="eastAsia" w:ascii="仿宋_GB2312" w:hAnsi="Helvetica" w:eastAsia="仿宋_GB2312" w:cs="Helvetica"/>
          <w:color w:val="333333"/>
          <w:kern w:val="0"/>
          <w:sz w:val="32"/>
          <w:szCs w:val="32"/>
        </w:rPr>
        <w:t>考试当天，经现场医务人员评估有可疑症状且不能排除新冠感染的考生，应配合工作人员按卫生健康部门要求到相应医院就诊，不得进入考点参加考试。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（七）</w:t>
      </w:r>
      <w:r>
        <w:rPr>
          <w:rFonts w:hint="eastAsia" w:ascii="仿宋_GB2312" w:hAnsi="Helvetica" w:eastAsia="仿宋_GB2312" w:cs="Helvetica"/>
          <w:color w:val="333333"/>
          <w:kern w:val="0"/>
          <w:sz w:val="32"/>
          <w:szCs w:val="32"/>
        </w:rPr>
        <w:t>考前14天内有中高风险地区旅居史的考生，不得进入考点参加考试。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（八）</w:t>
      </w:r>
      <w:r>
        <w:rPr>
          <w:rFonts w:hint="eastAsia" w:ascii="仿宋_GB2312" w:hAnsi="Helvetica" w:eastAsia="仿宋_GB2312" w:cs="Helvetica"/>
          <w:color w:val="333333"/>
          <w:kern w:val="0"/>
          <w:sz w:val="32"/>
          <w:szCs w:val="32"/>
        </w:rPr>
        <w:t>考前14天内与本土阳性病例（尚未划定风险等级）活动轨迹有交集人员，不得进入考点参加考试。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（九）</w:t>
      </w:r>
      <w:r>
        <w:rPr>
          <w:rFonts w:hint="eastAsia" w:ascii="仿宋_GB2312" w:hAnsi="Helvetica" w:eastAsia="仿宋_GB2312" w:cs="Helvetica"/>
          <w:color w:val="333333"/>
          <w:kern w:val="0"/>
          <w:sz w:val="32"/>
          <w:szCs w:val="32"/>
        </w:rPr>
        <w:t>考前14天内有“本土阳性病例报告地级市（直辖市为区）”旅居史人员，须提供抵黔后5日内的3次核酸检测阴性证明和考前48小时内的1次核酸检测阴性证明，方可进入考点参加考试（抵黔后5日内的3次核酸检测均须在贵州省内进行，其中第3次检测采样在考前48小时内的，无需再提供考前48小时内的1次核酸检测阴性证明）。</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其余所有考生均须提供考前48小时内的1次核酸检测阴性证明，方可进入考点参加考试。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在连续两天举行的我省人事考试中，考生提供第1天考试时符合规定的核酸检测阴性证明即可。</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为确保入场检测进度，核酸检测阴性证明均须提供纸质版（医院出具的纸质证明或电子证明的打印件均可，纸质版证明需在卫生健康部门认可的核酸检测结果查询平台能查询到同步的检测记录）。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w:t>
      </w:r>
      <w:r>
        <w:rPr>
          <w:rFonts w:hint="eastAsia" w:ascii="仿宋_GB2312" w:hAnsi="Helvetica" w:eastAsia="仿宋_GB2312" w:cs="Helvetica"/>
          <w:color w:val="333333"/>
          <w:kern w:val="0"/>
          <w:sz w:val="32"/>
          <w:szCs w:val="32"/>
        </w:rPr>
        <w:t>原则上所有考生均须按照“应接尽接、应接必接”的要求完成新冠疫苗全程接种及加强免疫。</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（十一）</w:t>
      </w:r>
      <w:r>
        <w:rPr>
          <w:rFonts w:hint="eastAsia" w:ascii="仿宋_GB2312" w:hAnsi="Helvetica" w:eastAsia="仿宋_GB2312" w:cs="Helvetica"/>
          <w:color w:val="333333"/>
          <w:kern w:val="0"/>
          <w:sz w:val="32"/>
          <w:szCs w:val="32"/>
        </w:rPr>
        <w:t>考生应自备一次性使用医用口罩。考试期间，除核验身份时，考生应全程规范佩戴一次性使用医用口罩。未按要求佩戴口罩的考生，不得进入考点参加考试。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（十二）</w:t>
      </w:r>
      <w:r>
        <w:rPr>
          <w:rFonts w:hint="eastAsia" w:ascii="仿宋_GB2312" w:hAnsi="Helvetica" w:eastAsia="仿宋_GB2312" w:cs="Helvetica"/>
          <w:color w:val="333333"/>
          <w:kern w:val="0"/>
          <w:sz w:val="32"/>
          <w:szCs w:val="32"/>
        </w:rPr>
        <w:t>各科目开考前100分钟，考生即可开始接受检测进入考点，但不能进入考场。考生应尽早到达考点，提前做好入场检测准备，确保入场检测时间充足、秩序良好。不符合入场检测规定的考生，不得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（十三）</w:t>
      </w:r>
      <w:r>
        <w:rPr>
          <w:rFonts w:hint="eastAsia" w:ascii="仿宋_GB2312" w:hAnsi="Helvetica" w:eastAsia="仿宋_GB2312" w:cs="Helvetica"/>
          <w:color w:val="333333"/>
          <w:kern w:val="0"/>
          <w:sz w:val="32"/>
          <w:szCs w:val="32"/>
        </w:rPr>
        <w:t>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（十四）</w:t>
      </w:r>
      <w:r>
        <w:rPr>
          <w:rFonts w:hint="eastAsia" w:ascii="仿宋_GB2312" w:hAnsi="Helvetica" w:eastAsia="仿宋_GB2312" w:cs="Helvetica"/>
          <w:color w:val="333333"/>
          <w:kern w:val="0"/>
          <w:sz w:val="32"/>
          <w:szCs w:val="32"/>
        </w:rPr>
        <w:t>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（十五）</w:t>
      </w:r>
      <w:r>
        <w:rPr>
          <w:rFonts w:hint="eastAsia" w:ascii="仿宋_GB2312" w:hAnsi="Helvetica" w:eastAsia="仿宋_GB2312" w:cs="Helvetica"/>
          <w:color w:val="333333"/>
          <w:kern w:val="0"/>
          <w:sz w:val="32"/>
          <w:szCs w:val="32"/>
        </w:rPr>
        <w:t>为确保顺利参加考试，建议考生关注“国务院客户端”微信公众号，在“便民服务”栏里点击“各地防控政策”选择“出发地”和“目的地”，及时了解各地的防控政策；建议考生提前做好个人健康申报、提前预约核酸检测、提前进行自我健康状况监测和“贵州健康码、国家通信行程卡”绿码核验，若贵州健康码与本人状况不符，请立即咨询并及时按要求处置；为避免14天内所旅居地级市（直辖市为区）出现本土阳性病例影响考生参加考试，建议考生提前抵黔，为进行相应次数的核酸检测预留足够时间。</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贵州健康码使用和贵州省疫情防控咨询电话：0851-12345。</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二、入场检测规定</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入场检测时，考生须同时符合以下全部要求，方可进入考点参加考试：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（一）</w:t>
      </w:r>
      <w:r>
        <w:rPr>
          <w:rFonts w:hint="eastAsia" w:ascii="仿宋_GB2312" w:hAnsi="Helvetica" w:eastAsia="仿宋_GB2312" w:cs="Helvetica"/>
          <w:color w:val="333333"/>
          <w:kern w:val="0"/>
          <w:sz w:val="32"/>
          <w:szCs w:val="32"/>
        </w:rPr>
        <w:t>本人“贵州健康码、国家通信行程卡”绿码；</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（二）</w:t>
      </w:r>
      <w:r>
        <w:rPr>
          <w:rFonts w:hint="eastAsia" w:ascii="仿宋_GB2312" w:hAnsi="Helvetica" w:eastAsia="仿宋_GB2312" w:cs="Helvetica"/>
          <w:color w:val="333333"/>
          <w:kern w:val="0"/>
          <w:sz w:val="32"/>
          <w:szCs w:val="32"/>
        </w:rPr>
        <w:t>经检测体温正常（低于37.3℃）；</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（三）</w:t>
      </w:r>
      <w:r>
        <w:rPr>
          <w:rFonts w:hint="eastAsia" w:ascii="仿宋_GB2312" w:hAnsi="Helvetica" w:eastAsia="仿宋_GB2312" w:cs="Helvetica"/>
          <w:color w:val="333333"/>
          <w:kern w:val="0"/>
          <w:sz w:val="32"/>
          <w:szCs w:val="32"/>
        </w:rPr>
        <w:t>佩戴一次性使用医用口罩；</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（四）</w:t>
      </w:r>
      <w:r>
        <w:rPr>
          <w:rFonts w:hint="eastAsia" w:ascii="仿宋_GB2312" w:hAnsi="Helvetica" w:eastAsia="仿宋_GB2312" w:cs="Helvetica"/>
          <w:color w:val="333333"/>
          <w:kern w:val="0"/>
          <w:sz w:val="32"/>
          <w:szCs w:val="32"/>
        </w:rPr>
        <w:t>提供相应的核酸检测阴性证明纸质版：</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1.考前14天内有“本土阳性病例报告地级市（直辖市为区）”旅居史人员，须提供抵黔后5日内的3次核酸检测阴性证明和考前48小时内的1次核酸检测阴性证明。</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2.其余所有考生均须提供考前48小时内的1次核酸检测阴性证明。</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三、入场检测步骤</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考生须佩戴一次性使用医用口罩提前到达检测点排队，入场检测通道分别设置特殊检测通道和常规检测通道两类。</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（一）特殊检测通道</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考前14天内有“本土阳性病例报告地级市（直辖市为区）”旅居史人员进入特殊检测通道。具体检测步骤如下：</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考生到特殊检测通道提交考试当天本人“贵州健康码、国家通信行程卡”绿码、“抵黔后5日内的3次核酸检测阴性证明和考前48小时内的1次核酸检测阴性证明纸质版”、《准考证》等相应证明材料报检测人员核验并接受体温检测。经检测合格的，检测人员在《准考证》上加盖入场检测合格章。</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（二）常规检测通道</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考前14天内无“本土阳性病例报告地级市（直辖市为区）”旅居史人员进入常规检测通道，常规检测通道分两步进行检测，具体检测步骤如下：</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1.第一步检测</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考生须提前准备好考试当天本人“贵州健康码绿码”和《准考证》报检测人员核验并接受体温检测。</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经第一步检测合格的，迅速前往第二步检测点。</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2.第二步检测</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考生前往第二步检测点过程中须提前准备好考试当天本人“国家通信行程卡绿码”、“考前48小时内1次核酸检测阴性证明纸质版”和《准考证》报检测人员核验。“国家通信行程卡”可通过在“贵州健康码”下方点击“通信大数据行程卡”直接转入，或通过扫码打开。</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经第二步检测合格的，检测人员在《准考证》上加盖入场检测合格章。</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（三）临时隔离检查点</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符合其他疫情防控要求，但体温≥37.3℃的考生，须立即进入临时隔离检查点，间隔15分钟后，由现场医务人员使用水银体温计进行体温复测，经复测体温正常（低于37.3℃）的，可以参加考试。经复测体温仍≥37.3℃的，不得进入考点参加考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四、</w:t>
      </w:r>
      <w:r>
        <w:rPr>
          <w:rFonts w:hint="eastAsia" w:ascii="仿宋_GB2312" w:hAnsi="Helvetica" w:eastAsia="仿宋_GB2312" w:cs="Helvetica"/>
          <w:color w:val="333333"/>
          <w:kern w:val="0"/>
          <w:sz w:val="32"/>
          <w:szCs w:val="32"/>
        </w:rPr>
        <w:t>《贵州省2022年人事考试新冠肺炎疫情防控要求（第一版）》停止使用。</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仿宋_GB2312" w:hAnsi="Helvetica" w:eastAsia="仿宋_GB2312" w:cs="Helvetica"/>
          <w:color w:val="333333"/>
          <w:kern w:val="0"/>
          <w:sz w:val="32"/>
          <w:szCs w:val="32"/>
        </w:rPr>
      </w:pPr>
      <w:r>
        <w:rPr>
          <w:rFonts w:hint="eastAsia" w:ascii="黑体" w:hAnsi="黑体" w:eastAsia="黑体" w:cs="Helvetica"/>
          <w:color w:val="333333"/>
          <w:kern w:val="0"/>
          <w:sz w:val="32"/>
          <w:szCs w:val="32"/>
        </w:rPr>
        <w:t>五、</w:t>
      </w:r>
      <w:r>
        <w:rPr>
          <w:rFonts w:hint="eastAsia" w:ascii="仿宋_GB2312" w:hAnsi="Helvetica" w:eastAsia="仿宋_GB2312" w:cs="Helvetica"/>
          <w:color w:val="333333"/>
          <w:kern w:val="0"/>
          <w:sz w:val="32"/>
          <w:szCs w:val="32"/>
        </w:rPr>
        <w:t>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p>
    <w:p>
      <w:pPr>
        <w:keepNext w:val="0"/>
        <w:keepLines w:val="0"/>
        <w:pageBreakBefore w:val="0"/>
        <w:kinsoku/>
        <w:wordWrap/>
        <w:overflowPunct/>
        <w:topLinePunct w:val="0"/>
        <w:autoSpaceDE/>
        <w:autoSpaceDN/>
        <w:bidi w:val="0"/>
        <w:adjustRightInd/>
        <w:snapToGrid/>
        <w:spacing w:line="560" w:lineRule="exact"/>
        <w:ind w:firstLine="630"/>
        <w:jc w:val="center"/>
        <w:textAlignment w:val="auto"/>
        <w:rPr>
          <w:rFonts w:hint="eastAsia" w:ascii="仿宋_GB2312" w:hAnsi="Helvetica" w:eastAsia="仿宋_GB2312" w:cs="Helvetica"/>
          <w:color w:val="333333"/>
          <w:kern w:val="0"/>
          <w:sz w:val="32"/>
          <w:szCs w:val="32"/>
        </w:rPr>
      </w:pPr>
    </w:p>
    <w:p>
      <w:pPr>
        <w:keepNext w:val="0"/>
        <w:keepLines w:val="0"/>
        <w:pageBreakBefore w:val="0"/>
        <w:kinsoku/>
        <w:wordWrap/>
        <w:overflowPunct/>
        <w:topLinePunct w:val="0"/>
        <w:autoSpaceDE/>
        <w:autoSpaceDN/>
        <w:bidi w:val="0"/>
        <w:adjustRightInd/>
        <w:snapToGrid/>
        <w:spacing w:line="560" w:lineRule="exact"/>
        <w:ind w:firstLine="630"/>
        <w:jc w:val="center"/>
        <w:textAlignment w:val="auto"/>
        <w:rPr>
          <w:rFonts w:hint="eastAsia" w:ascii="仿宋_GB2312" w:hAnsi="Helvetica" w:eastAsia="仿宋_GB2312" w:cs="Helvetica"/>
          <w:color w:val="333333"/>
          <w:kern w:val="0"/>
          <w:sz w:val="32"/>
          <w:szCs w:val="32"/>
        </w:rPr>
      </w:pPr>
      <w:r>
        <w:rPr>
          <w:rFonts w:hint="eastAsia" w:ascii="仿宋_GB2312" w:hAnsi="Helvetica" w:eastAsia="仿宋_GB2312" w:cs="Helvetica"/>
          <w:color w:val="333333"/>
          <w:kern w:val="0"/>
          <w:sz w:val="32"/>
          <w:szCs w:val="32"/>
          <w:lang w:val="en-US" w:eastAsia="zh-CN"/>
        </w:rPr>
        <w:t xml:space="preserve">               </w:t>
      </w:r>
      <w:r>
        <w:rPr>
          <w:rFonts w:hint="eastAsia" w:ascii="仿宋_GB2312" w:hAnsi="Helvetica" w:eastAsia="仿宋_GB2312" w:cs="Helvetica"/>
          <w:color w:val="333333"/>
          <w:kern w:val="0"/>
          <w:sz w:val="32"/>
          <w:szCs w:val="32"/>
        </w:rPr>
        <w:t>贵州省人力资源和社会保障厅考试院</w:t>
      </w:r>
    </w:p>
    <w:p>
      <w:pPr>
        <w:keepNext w:val="0"/>
        <w:keepLines w:val="0"/>
        <w:pageBreakBefore w:val="0"/>
        <w:kinsoku/>
        <w:wordWrap/>
        <w:overflowPunct/>
        <w:topLinePunct w:val="0"/>
        <w:autoSpaceDE/>
        <w:autoSpaceDN/>
        <w:bidi w:val="0"/>
        <w:adjustRightInd/>
        <w:snapToGrid/>
        <w:spacing w:line="560" w:lineRule="exact"/>
        <w:ind w:firstLine="630"/>
        <w:jc w:val="center"/>
        <w:textAlignment w:val="auto"/>
        <w:rPr>
          <w:rFonts w:hint="eastAsia" w:ascii="仿宋_GB2312" w:hAnsi="Helvetica" w:eastAsia="仿宋_GB2312" w:cs="Helvetica"/>
          <w:color w:val="333333"/>
          <w:kern w:val="0"/>
          <w:sz w:val="32"/>
          <w:szCs w:val="32"/>
        </w:rPr>
      </w:pPr>
      <w:r>
        <w:rPr>
          <w:rFonts w:hint="eastAsia" w:ascii="仿宋_GB2312" w:hAnsi="Helvetica" w:eastAsia="仿宋_GB2312" w:cs="Helvetica"/>
          <w:color w:val="333333"/>
          <w:kern w:val="0"/>
          <w:sz w:val="32"/>
          <w:szCs w:val="32"/>
          <w:lang w:val="en-US" w:eastAsia="zh-CN"/>
        </w:rPr>
        <w:t xml:space="preserve">             </w:t>
      </w:r>
      <w:r>
        <w:rPr>
          <w:rFonts w:hint="eastAsia" w:ascii="仿宋_GB2312" w:hAnsi="Helvetica" w:eastAsia="仿宋_GB2312" w:cs="Helvetica"/>
          <w:color w:val="333333"/>
          <w:kern w:val="0"/>
          <w:sz w:val="32"/>
          <w:szCs w:val="32"/>
        </w:rPr>
        <w:t>2022年4月29日</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考试新冠肺炎疫情防控告知暨承诺书</w:t>
      </w:r>
    </w:p>
    <w:p>
      <w:pPr>
        <w:jc w:val="center"/>
        <w:rPr>
          <w:rFonts w:hint="eastAsia" w:ascii="方正小标宋简体" w:hAnsi="方正小标宋简体" w:eastAsia="方正小标宋简体" w:cs="方正小标宋简体"/>
          <w:sz w:val="44"/>
          <w:szCs w:val="44"/>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本人已认真阅读《贵州省2022年人事考试新冠肺炎疫情防控要求（第二版）》所有内容，已知悉告知事项、证明义务和疫情防控要求。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此郑重承诺：本人符合《贵州省2022年人事考试新冠肺炎疫情防控要求（第二版）》规定的可以参加考试的情形，并在考试全过程中严格遵守国家、省有关疫情防控规定以及本文要求。本人填报、提交和现场出示的所有信息（证明）均真实、准确、完整、有效，符合疫情防控相关要求。因不符合或不遵守疫情防控要求或提供虚假信息（证明）造成的一切后果由本人自行负责。</w:t>
      </w:r>
    </w:p>
    <w:p>
      <w:pPr>
        <w:keepNext w:val="0"/>
        <w:keepLines w:val="0"/>
        <w:pageBreakBefore w:val="0"/>
        <w:kinsoku/>
        <w:wordWrap/>
        <w:overflowPunct/>
        <w:topLinePunct w:val="0"/>
        <w:autoSpaceDE/>
        <w:autoSpaceDN/>
        <w:bidi w:val="0"/>
        <w:adjustRightInd/>
        <w:snapToGrid/>
        <w:spacing w:line="560" w:lineRule="exact"/>
        <w:ind w:firstLine="630"/>
        <w:jc w:val="center"/>
        <w:textAlignment w:val="auto"/>
        <w:rPr>
          <w:rFonts w:hint="eastAsia" w:ascii="仿宋_GB2312" w:hAnsi="Helvetica" w:eastAsia="仿宋_GB2312" w:cs="Helvetica"/>
          <w:color w:val="333333"/>
          <w:kern w:val="0"/>
          <w:sz w:val="32"/>
          <w:szCs w:val="32"/>
        </w:rPr>
      </w:pPr>
      <w:bookmarkStart w:id="0" w:name="_GoBack"/>
      <w:bookmarkEnd w:id="0"/>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Helvetica" w:eastAsia="仿宋_GB2312" w:cs="Helvetica"/>
          <w:color w:val="333333"/>
          <w:kern w:val="0"/>
          <w:sz w:val="32"/>
          <w:szCs w:val="32"/>
        </w:rPr>
      </w:pPr>
      <w:r>
        <w:rPr>
          <w:rFonts w:ascii="仿宋_GB2312" w:hAnsi="Helvetica" w:eastAsia="仿宋_GB2312" w:cs="Helvetica"/>
          <w:color w:val="333333"/>
          <w:kern w:val="0"/>
          <w:sz w:val="32"/>
          <w:szCs w:val="32"/>
        </w:rPr>
        <w:br w:type="page"/>
      </w:r>
    </w:p>
    <w:p>
      <w:pPr>
        <w:keepNext w:val="0"/>
        <w:keepLines w:val="0"/>
        <w:pageBreakBefore w:val="0"/>
        <w:widowControl/>
        <w:pBdr>
          <w:top w:val="single" w:color="458FCE" w:sz="12" w:space="0"/>
        </w:pBdr>
        <w:kinsoku/>
        <w:wordWrap/>
        <w:overflowPunct/>
        <w:topLinePunct w:val="0"/>
        <w:autoSpaceDE/>
        <w:autoSpaceDN/>
        <w:bidi w:val="0"/>
        <w:adjustRightInd/>
        <w:snapToGrid/>
        <w:spacing w:line="560" w:lineRule="exact"/>
        <w:jc w:val="center"/>
        <w:textAlignment w:val="auto"/>
        <w:outlineLvl w:val="0"/>
        <w:rPr>
          <w:rFonts w:ascii="微软雅黑" w:hAnsi="微软雅黑" w:eastAsia="微软雅黑" w:cs="Helvetica"/>
          <w:color w:val="333333"/>
          <w:kern w:val="36"/>
          <w:sz w:val="39"/>
          <w:szCs w:val="39"/>
        </w:rPr>
      </w:pPr>
      <w:r>
        <w:rPr>
          <w:rFonts w:hint="eastAsia" w:ascii="微软雅黑" w:hAnsi="微软雅黑" w:eastAsia="微软雅黑" w:cs="Helvetica"/>
          <w:color w:val="333333"/>
          <w:kern w:val="36"/>
          <w:sz w:val="39"/>
          <w:szCs w:val="39"/>
        </w:rPr>
        <w:t>贵州省2022年人事考试 新冠肺炎疫情防控要求（第二版）》部分常见问题解答</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hint="eastAsia" w:ascii="黑体" w:hAnsi="黑体" w:eastAsia="黑体" w:cs="Helvetica"/>
          <w:color w:val="333333"/>
          <w:kern w:val="0"/>
          <w:sz w:val="32"/>
          <w:szCs w:val="32"/>
        </w:rPr>
      </w:pP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一、参加考试是否需要提供核酸检测阴性证明？</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auto"/>
          <w:kern w:val="0"/>
          <w:szCs w:val="21"/>
        </w:rPr>
      </w:pPr>
      <w:r>
        <w:rPr>
          <w:rFonts w:hint="eastAsia" w:ascii="仿宋_GB2312" w:hAnsi="Helvetica" w:eastAsia="仿宋_GB2312" w:cs="Helvetica"/>
          <w:color w:val="333333"/>
          <w:kern w:val="0"/>
          <w:sz w:val="32"/>
          <w:szCs w:val="32"/>
        </w:rPr>
        <w:t>答：凡疫情防控要求按《贵州省2022年人事考试新冠肺炎疫情防控要求（第二版）》执行的考试，</w:t>
      </w:r>
      <w:r>
        <w:rPr>
          <w:rFonts w:hint="eastAsia" w:ascii="仿宋_GB2312" w:hAnsi="Helvetica" w:eastAsia="仿宋_GB2312" w:cs="Helvetica"/>
          <w:color w:val="auto"/>
          <w:kern w:val="0"/>
          <w:sz w:val="32"/>
          <w:szCs w:val="32"/>
        </w:rPr>
        <w:t>所有考生必须在进入考点时提供符合规定的核酸检测阴性证明。</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二、考前48内核酸检测的计算起止时间是什么？</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答:以考生核酸检测阴性报告上“采样时间”为起始，计算至考生参加当次考试的首科考试开考时间为止，凡在48小时内的均符合要求。（以下均按本方式计算核酸检测起止时间）</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三、哪些考生需要提供核酸检测“</w:t>
      </w:r>
      <w:r>
        <w:rPr>
          <w:rFonts w:ascii="Times New Roman" w:hAnsi="Times New Roman" w:eastAsia="微软雅黑" w:cs="Times New Roman"/>
          <w:color w:val="333333"/>
          <w:kern w:val="0"/>
          <w:sz w:val="32"/>
          <w:szCs w:val="32"/>
        </w:rPr>
        <w:t>5</w:t>
      </w:r>
      <w:r>
        <w:rPr>
          <w:rFonts w:hint="eastAsia" w:ascii="黑体" w:hAnsi="黑体" w:eastAsia="黑体" w:cs="Helvetica"/>
          <w:color w:val="333333"/>
          <w:kern w:val="0"/>
          <w:sz w:val="32"/>
          <w:szCs w:val="32"/>
        </w:rPr>
        <w:t>天3检”阴性证明？</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答：考前14天内有“本土阳性病例报告地级市（直辖市为区）”旅居史人员，须提供抵黔后5日内的3次核酸检测阴性证明（以下简称“5天3检”）和考前48小时内的1次核酸检测阴性证明，方可进入考点参加考试。“5天3检”中第3次检测采样在考前48小时内的，无需再提供考前48小时内的1次核酸检测阴性证明。</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四、贵州健康码被赋灰码人员如何参加考试？</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答：按照贵州省最新疫情防控规定，贵州健康码被赋灰码人员须进行核酸检测“5天3检”，3次核酸检测为阴性后，贵州健康码将自动转为绿码，若出现异常情况，请及时致电0851-12345咨询处理。</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贵州健康码转为绿码后，考生按照《贵州省2022年人事考试新冠肺炎疫情防控要求（第二版）》规定进行入场检测，符合规定的进入考点参加考试。</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五、“5天3检”有什么要求？</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答：“5天3检”的要求如下</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第1次检测。抵黔后，立即在首站地交通场站或入黔交通服务站指定采样点进行第1次核酸采样；采样后，在测温正常并做好个人防护前提下，可“两点一线”返回居住地或酒店等待核酸检测结果，结果未出之前不得外出。</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第2次检测。第1次核酸检测结果为阴性的，在距第1次采样24小时后，在测温正常并做好个人防护前提下，前往就近采样点进行第2次核酸采样；采样后，仅限于在交通场站、工作场所、居住地或酒店、核酸检测机构之间“点对点”流动，不得进入商场、超市等人员密集场所或参加聚餐、聚会等聚集性活动，不得乘坐地铁、公交等公共交通工具。工作期间，要科学佩戴好口罩，尽量减少与他人接触，保持安全社交距离，不得参加会议活动（含培训班）。</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第3次检测。抵黔第5天，在前2次核酸检测结果均为阴性，且测温正常并做好个人防护前提下，前往就近采样点进行第3次核酸采样；采样后，可“点对点”流动。</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注意：“5天3检”均须在贵州省内进行。为避免14天内所旅居地级市（直辖市为区）出现本土阳性病例影响考生参加考试，建议考生提前抵黔，为进行相应次数的核酸检测预留足够时间。</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六、“本土阳性病例报告地级市（直辖市为区）”在哪里查看？</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答：考生可关注贵州省卫生健康委员会官方微信公众号“健康贵州”，通过公众号定期发布的《贵州省对重点地区来（返）黔人员健康管理措施》及其他有关疫情防控要求查询“本土阳性病例报告地级市（直辖市为区）”。</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请考生密切关注考前14天内本人所旅居地级市（直辖市为区）是否有阳性病例报告，提前做好相关准备工作。</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七、连续两天参加考试如何提供核酸检测阴性报告？</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答：在连续两天举行的我省人事考试中，考生提供参加第一天考试的准考证和核酸检测阴性证明报入场检测人员检测即可。</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八、考试期间需要佩戴口罩吗？</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答：考生应自备一次性使用医用口罩。考试期间，除核验身份时，考生应全程规范佩戴一次性使用医用口罩。</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九、考生需要提前多久到考点进行入场检测？</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答：为保障入场检测时间充足，各考点入场检测处于各科目开考前100分钟即开始入场检测。请考生尽早到达考点排队接受检测，排队时提前准备好检测材料。请勿临近开考时扎堆到达考点，避免造成拥堵耽误进场时间。</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十、考生入场检测时应走哪种通道？</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答：各考点入场检测处均设置特殊检测通道和常规检测通道两种。考前14天内有“本土阳性病例报告地级市（直辖市为区）”旅居史人员进入特殊检测通道。考前14天内无“本土阳性病例报告地级市（直辖市为区）”旅居史人员进入常规检测通道。请考生自觉分类进入通道接受检测。</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十一、核酸检测阴性证明要提供纸质版吗？</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答：为确保入场检测进度，核酸检测阴性证明均须提供纸质版（医院出具的纸质证明或电子证明的打印件均可，纸质版证明需在卫生健康部门认可的核酸检测结果查询平台能查询到同步的检测记录）。</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十二、入场检测合格后准考证上需要加盖合格章吗？</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答：经入场检测合格的考生，工作人员会在其准考证上加盖合格章，进入考场时监考人员会对准考证上的合格章进行再次核验。凡准考证未加盖合格章的，请迅速到考务办公室按要求重新检测，检测合格的由考务办公室加盖合格章。</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十三、考生可以开车进入考点吗？</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答:为确保疫情防控安全和考点入场检测秩序，除考试公务车辆外，其余车辆不得进入考点。请勿自行驾车前往考点，接送考生车辆，请在距离考点大门一定距离处即停即走，避免造成交通拥堵。</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十四、</w:t>
      </w:r>
      <w:r>
        <w:rPr>
          <w:rFonts w:hint="eastAsia" w:ascii="仿宋_GB2312" w:hAnsi="Helvetica" w:eastAsia="仿宋_GB2312" w:cs="Helvetica"/>
          <w:color w:val="333333"/>
          <w:kern w:val="0"/>
          <w:sz w:val="32"/>
          <w:szCs w:val="32"/>
        </w:rPr>
        <w:t>为确保顺利参加考试，建议考生关注“国务院客户端”微信公众号，在“便民服务”栏里点击“各地防控政策”选择“出发地”和“目的地”，及时了解各地的防控政策，请提前做好个人健康申报、提前预约核酸检测、提前进行自我健康状况监测和“贵州健康码、国家通信行程卡”绿码核验。</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考试当天，请务必携带手机到考点入场检测处出示“贵州健康码、国家通信行程卡”绿码。进入考场时，手机须按监考人员要求关机放到指定位置，严禁带至考座。</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凡贵州健康码、国家通信行程卡不符合入场检测要求的考生，须立即主动向所在社区报备，并按照当地防控部门的要求，接受社区健康管理、开展核酸检测、执行相关防控措施。请勿前往考点、考场等人群密集的公共场所。</w:t>
      </w:r>
    </w:p>
    <w:p>
      <w:pPr>
        <w:keepNext w:val="0"/>
        <w:keepLines w:val="0"/>
        <w:pageBreakBefore w:val="0"/>
        <w:widowControl/>
        <w:kinsoku/>
        <w:wordWrap/>
        <w:overflowPunct/>
        <w:topLinePunct w:val="0"/>
        <w:autoSpaceDE/>
        <w:autoSpaceDN/>
        <w:bidi w:val="0"/>
        <w:adjustRightInd/>
        <w:snapToGrid/>
        <w:spacing w:after="150" w:line="560" w:lineRule="exact"/>
        <w:ind w:firstLine="645"/>
        <w:textAlignment w:val="auto"/>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十五、</w:t>
      </w:r>
      <w:r>
        <w:rPr>
          <w:rFonts w:hint="eastAsia" w:ascii="仿宋_GB2312" w:hAnsi="Helvetica" w:eastAsia="仿宋_GB2312" w:cs="Helvetica"/>
          <w:color w:val="333333"/>
          <w:kern w:val="0"/>
          <w:sz w:val="32"/>
          <w:szCs w:val="32"/>
        </w:rPr>
        <w:t>《贵州省2022年人事考试新冠肺炎疫情防控要求（第二版）》适用于贵州省人力资源和社会保障厅考试院组织实施的各项人事考试。省内其他单位自行组织的考试，按其单位自行制定的考试疫情防控要求执行。</w:t>
      </w:r>
    </w:p>
    <w:p>
      <w:pPr>
        <w:widowControl/>
        <w:spacing w:after="150" w:line="495" w:lineRule="atLeast"/>
        <w:jc w:val="left"/>
        <w:rPr>
          <w:rFonts w:ascii="Helvetica" w:hAnsi="Helvetica" w:eastAsia="微软雅黑" w:cs="Helvetica"/>
          <w:color w:val="333333"/>
          <w:kern w:val="0"/>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inherit">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ZmNWIzOTVlMzlhNWMwOWFjN2EwZTliZjg1M2Y4NTMifQ=="/>
  </w:docVars>
  <w:rsids>
    <w:rsidRoot w:val="008C5350"/>
    <w:rsid w:val="00515E0B"/>
    <w:rsid w:val="008C5350"/>
    <w:rsid w:val="00C65804"/>
    <w:rsid w:val="00D7670B"/>
    <w:rsid w:val="00E102C0"/>
    <w:rsid w:val="00E73BF2"/>
    <w:rsid w:val="06147756"/>
    <w:rsid w:val="14704736"/>
    <w:rsid w:val="35136199"/>
    <w:rsid w:val="543E34CC"/>
    <w:rsid w:val="5B1D3033"/>
    <w:rsid w:val="5E204E77"/>
    <w:rsid w:val="65AD47D1"/>
    <w:rsid w:val="695A7030"/>
    <w:rsid w:val="6A8A0A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3"/>
    <w:qFormat/>
    <w:uiPriority w:val="9"/>
    <w:pPr>
      <w:widowControl/>
      <w:spacing w:before="300" w:after="150"/>
      <w:jc w:val="left"/>
      <w:outlineLvl w:val="0"/>
    </w:pPr>
    <w:rPr>
      <w:rFonts w:ascii="inherit" w:hAnsi="inherit" w:eastAsia="宋体" w:cs="宋体"/>
      <w:kern w:val="36"/>
      <w:sz w:val="54"/>
      <w:szCs w:val="54"/>
    </w:rPr>
  </w:style>
  <w:style w:type="paragraph" w:styleId="4">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spacing w:beforeLines="0" w:afterLines="0"/>
    </w:pPr>
    <w:rPr>
      <w:rFonts w:hint="eastAsia" w:ascii="仿宋_GB2312" w:hAnsi="仿宋_GB2312" w:eastAsia="仿宋_GB2312" w:cs="Times New Roman"/>
      <w:color w:val="000000"/>
      <w:sz w:val="24"/>
      <w:lang w:val="en-US" w:eastAsia="zh-CN"/>
    </w:r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uiPriority w:val="99"/>
    <w:pPr>
      <w:widowControl/>
      <w:spacing w:after="150"/>
      <w:jc w:val="left"/>
    </w:pPr>
    <w:rPr>
      <w:rFonts w:ascii="宋体" w:hAnsi="宋体" w:eastAsia="宋体" w:cs="宋体"/>
      <w:kern w:val="0"/>
      <w:sz w:val="24"/>
      <w:szCs w:val="24"/>
    </w:rPr>
  </w:style>
  <w:style w:type="character" w:styleId="10">
    <w:name w:val="Hyperlink"/>
    <w:basedOn w:val="9"/>
    <w:semiHidden/>
    <w:unhideWhenUsed/>
    <w:qFormat/>
    <w:uiPriority w:val="99"/>
    <w:rPr>
      <w:color w:val="363636"/>
      <w:u w:val="none"/>
      <w:shd w:val="clear" w:color="auto" w:fill="auto"/>
    </w:rPr>
  </w:style>
  <w:style w:type="character" w:customStyle="1" w:styleId="11">
    <w:name w:val="页眉 Char"/>
    <w:basedOn w:val="9"/>
    <w:link w:val="6"/>
    <w:semiHidden/>
    <w:qFormat/>
    <w:uiPriority w:val="99"/>
    <w:rPr>
      <w:sz w:val="18"/>
      <w:szCs w:val="18"/>
    </w:rPr>
  </w:style>
  <w:style w:type="character" w:customStyle="1" w:styleId="12">
    <w:name w:val="页脚 Char"/>
    <w:basedOn w:val="9"/>
    <w:link w:val="5"/>
    <w:semiHidden/>
    <w:uiPriority w:val="99"/>
    <w:rPr>
      <w:sz w:val="18"/>
      <w:szCs w:val="18"/>
    </w:rPr>
  </w:style>
  <w:style w:type="character" w:customStyle="1" w:styleId="13">
    <w:name w:val="标题 1 Char"/>
    <w:basedOn w:val="9"/>
    <w:link w:val="3"/>
    <w:qFormat/>
    <w:uiPriority w:val="9"/>
    <w:rPr>
      <w:rFonts w:ascii="inherit" w:hAnsi="inherit" w:eastAsia="宋体" w:cs="宋体"/>
      <w:kern w:val="36"/>
      <w:sz w:val="54"/>
      <w:szCs w:val="54"/>
    </w:rPr>
  </w:style>
  <w:style w:type="character" w:customStyle="1" w:styleId="14">
    <w:name w:val="info-detail1"/>
    <w:basedOn w:val="9"/>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12</Pages>
  <Words>5581</Words>
  <Characters>5683</Characters>
  <Lines>39</Lines>
  <Paragraphs>11</Paragraphs>
  <TotalTime>1</TotalTime>
  <ScaleCrop>false</ScaleCrop>
  <LinksUpToDate>false</LinksUpToDate>
  <CharactersWithSpaces>5712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2022-05-09T01:36:00Z</dcterms:created>
  <dc:creator>张登纪</dc:creator>
  <cp:lastModifiedBy>鹏</cp:lastModifiedBy>
  <dcterms:modified xsi:type="dcterms:W3CDTF">2022-06-14T08:37:08Z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5FC3D8F2B6A2470F8870DBBFF504320D</vt:lpwstr>
  </property>
</Properties>
</file>