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56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50"/>
        <w:gridCol w:w="426"/>
        <w:gridCol w:w="850"/>
        <w:gridCol w:w="425"/>
        <w:gridCol w:w="529"/>
        <w:gridCol w:w="322"/>
        <w:gridCol w:w="372"/>
        <w:gridCol w:w="195"/>
        <w:gridCol w:w="567"/>
        <w:gridCol w:w="1134"/>
        <w:gridCol w:w="425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356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兴义市中等职业学校编外教师报名登记表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793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6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第一学历专业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6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最高学历专业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教师资格证书类别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计算机等级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其它资格证书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0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学习、工作简历</w:t>
            </w:r>
          </w:p>
        </w:tc>
        <w:tc>
          <w:tcPr>
            <w:tcW w:w="666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个人获奖情况</w:t>
            </w:r>
          </w:p>
        </w:tc>
        <w:tc>
          <w:tcPr>
            <w:tcW w:w="666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其它需要说明情况</w:t>
            </w:r>
          </w:p>
        </w:tc>
        <w:tc>
          <w:tcPr>
            <w:tcW w:w="666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00182"/>
    <w:rsid w:val="098D01E0"/>
    <w:rsid w:val="0C12677B"/>
    <w:rsid w:val="14F00182"/>
    <w:rsid w:val="17F00A13"/>
    <w:rsid w:val="3463109E"/>
    <w:rsid w:val="473F74B2"/>
    <w:rsid w:val="6B4D7D50"/>
    <w:rsid w:val="7EF7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outlineLvl w:val="0"/>
    </w:pPr>
    <w:rPr>
      <w:rFonts w:eastAsia="方正小标宋简体" w:cs="方正小标宋简体"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0"/>
    </w:pPr>
    <w:rPr>
      <w:rFonts w:ascii="黑体" w:hAnsi="黑体" w:eastAsia="黑体" w:cs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楷体" w:cs="楷体"/>
      <w:b/>
      <w:bCs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西南总部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2022-07-26T06:02:00Z</dcterms:created>
  <dc:creator>Administrator</dc:creator>
  <cp:lastModifiedBy>Remixz</cp:lastModifiedBy>
  <dcterms:modified xsi:type="dcterms:W3CDTF">2024-01-22T09:29:57Z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