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 w:bidi="ar-SA"/>
        </w:rPr>
        <w:t>附件3</w:t>
      </w:r>
    </w:p>
    <w:p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，自愿报考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兴仁市司法局司法协理员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位，我已仔细阅读《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兴仁市司法局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招聘司法协理员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和执行转聘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工作的有关政策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二、真实、准确地填写并提供个人信息、证明资料、证件等相关材料以及有效的联系方式。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相关报考材料或提供虚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转聘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>
      <w:bookmarkStart w:id="0" w:name="_GoBack"/>
      <w:bookmarkEnd w:id="0"/>
    </w:p>
    <w:sectPr>
      <w:pgSz w:w="12240" w:h="15840"/>
      <w:pgMar w:top="2098" w:right="1587" w:bottom="1984" w:left="1587" w:header="720" w:footer="720" w:gutter="0"/>
      <w:pgNumType w:fmt="decimal"/>
      <w:cols w:space="0" w:num="1"/>
      <w:formProt w:val="0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a254fbe-5e06-4119-aabe-4adaa49a273c"/>
  </w:docVars>
  <w:rsids>
    <w:rsidRoot w:val="74D22120"/>
    <w:rsid w:val="74D2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hint="eastAsia" w:ascii="仿宋" w:hAnsi="仿宋" w:eastAsia="仿宋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2024-10-12T02:06:00Z</dcterms:created>
  <dc:creator>紫臆</dc:creator>
  <cp:lastModifiedBy>紫臆</cp:lastModifiedBy>
  <dcterms:modified xsi:type="dcterms:W3CDTF">2024-10-12T02:06:28Z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AC8924D9FB92437E9A4089A1ABF81EAB_11</vt:lpwstr>
  </property>
</Properties>
</file>