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47756C">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outlineLvl w:val="9"/>
        <w:rPr>
          <w:rFonts w:hint="default" w:ascii="Times New Roman" w:hAnsi="Times New Roman" w:eastAsia="方正小标宋简体" w:cs="Times New Roman"/>
          <w:color w:val="auto"/>
          <w:sz w:val="44"/>
          <w:szCs w:val="44"/>
          <w:highlight w:val="none"/>
        </w:rPr>
      </w:pPr>
      <w:r>
        <w:rPr>
          <w:rFonts w:hint="default" w:ascii="Times New Roman" w:hAnsi="Times New Roman" w:eastAsia="方正小标宋简体" w:cs="Times New Roman"/>
          <w:color w:val="auto"/>
          <w:sz w:val="44"/>
          <w:szCs w:val="44"/>
          <w:highlight w:val="none"/>
        </w:rPr>
        <w:t>松桃苗族自治县202</w:t>
      </w:r>
      <w:r>
        <w:rPr>
          <w:rFonts w:hint="default" w:ascii="Times New Roman" w:hAnsi="Times New Roman" w:eastAsia="方正小标宋简体" w:cs="Times New Roman"/>
          <w:color w:val="auto"/>
          <w:sz w:val="44"/>
          <w:szCs w:val="44"/>
          <w:highlight w:val="none"/>
          <w:lang w:val="en-US" w:eastAsia="zh-CN"/>
        </w:rPr>
        <w:t>4</w:t>
      </w:r>
      <w:r>
        <w:rPr>
          <w:rFonts w:hint="default" w:ascii="Times New Roman" w:hAnsi="Times New Roman" w:eastAsia="方正小标宋简体" w:cs="Times New Roman"/>
          <w:color w:val="auto"/>
          <w:sz w:val="44"/>
          <w:szCs w:val="44"/>
          <w:highlight w:val="none"/>
        </w:rPr>
        <w:t>年公开招聘城市社区</w:t>
      </w:r>
    </w:p>
    <w:p w14:paraId="477D702F">
      <w:pPr>
        <w:keepNext w:val="0"/>
        <w:keepLines w:val="0"/>
        <w:pageBreakBefore w:val="0"/>
        <w:widowControl w:val="0"/>
        <w:tabs>
          <w:tab w:val="left" w:pos="4410"/>
        </w:tabs>
        <w:kinsoku/>
        <w:wordWrap/>
        <w:overflowPunct/>
        <w:topLinePunct w:val="0"/>
        <w:autoSpaceDE/>
        <w:autoSpaceDN/>
        <w:bidi w:val="0"/>
        <w:adjustRightInd/>
        <w:snapToGrid w:val="0"/>
        <w:spacing w:line="640" w:lineRule="exact"/>
        <w:jc w:val="center"/>
        <w:textAlignment w:val="baseline"/>
        <w:rPr>
          <w:rFonts w:hint="eastAsia" w:ascii="方正小标宋简体" w:hAnsi="方正小标宋简体" w:eastAsia="方正小标宋简体" w:cs="方正小标宋简体"/>
          <w:color w:val="auto"/>
          <w:sz w:val="44"/>
          <w:szCs w:val="44"/>
          <w:lang w:val="en-US" w:eastAsia="zh-CN"/>
        </w:rPr>
      </w:pPr>
      <w:r>
        <w:rPr>
          <w:rFonts w:hint="default" w:ascii="Times New Roman" w:hAnsi="Times New Roman" w:eastAsia="方正小标宋简体" w:cs="Times New Roman"/>
          <w:color w:val="auto"/>
          <w:sz w:val="44"/>
          <w:szCs w:val="44"/>
          <w:highlight w:val="none"/>
        </w:rPr>
        <w:t>工作者</w:t>
      </w:r>
      <w:r>
        <w:rPr>
          <w:rFonts w:hint="eastAsia" w:ascii="Times New Roman" w:hAnsi="Times New Roman" w:eastAsia="方正小标宋简体" w:cs="Times New Roman"/>
          <w:color w:val="auto"/>
          <w:sz w:val="44"/>
          <w:szCs w:val="44"/>
          <w:highlight w:val="none"/>
          <w:lang w:val="en-US" w:eastAsia="zh-CN"/>
        </w:rPr>
        <w:t>笔试</w:t>
      </w:r>
      <w:r>
        <w:rPr>
          <w:rFonts w:hint="eastAsia" w:ascii="方正小标宋简体" w:hAnsi="方正小标宋简体" w:eastAsia="方正小标宋简体" w:cs="方正小标宋简体"/>
          <w:color w:val="auto"/>
          <w:sz w:val="44"/>
          <w:szCs w:val="44"/>
          <w:lang w:val="en-US" w:eastAsia="zh-CN"/>
        </w:rPr>
        <w:t>成绩公示</w:t>
      </w:r>
    </w:p>
    <w:p w14:paraId="45E6BC34">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outlineLvl w:val="9"/>
        <w:rPr>
          <w:rFonts w:hint="eastAsia" w:ascii="仿宋_GB2312" w:hAnsi="仿宋_GB2312" w:eastAsia="仿宋_GB2312" w:cs="仿宋_GB2312"/>
          <w:i w:val="0"/>
          <w:iCs w:val="0"/>
          <w:caps w:val="0"/>
          <w:color w:val="000000"/>
          <w:spacing w:val="0"/>
          <w:sz w:val="32"/>
          <w:szCs w:val="32"/>
          <w:shd w:val="clear" w:fill="FFFFFF"/>
          <w:lang w:val="en-US" w:eastAsia="zh-CN"/>
        </w:rPr>
      </w:pPr>
      <w:r>
        <w:rPr>
          <w:rFonts w:hint="default" w:ascii="仿宋_GB2312" w:hAnsi="仿宋_GB2312" w:eastAsia="仿宋_GB2312" w:cs="仿宋_GB2312"/>
          <w:i w:val="0"/>
          <w:iCs w:val="0"/>
          <w:caps w:val="0"/>
          <w:color w:val="000000"/>
          <w:spacing w:val="0"/>
          <w:sz w:val="32"/>
          <w:szCs w:val="32"/>
          <w:shd w:val="clear" w:fill="FFFFFF"/>
          <w:lang w:val="en-US" w:eastAsia="zh-CN"/>
        </w:rPr>
        <w:t>松桃苗族自治县2024年公开招聘城市社区工作者</w:t>
      </w:r>
      <w:r>
        <w:rPr>
          <w:rFonts w:hint="eastAsia" w:ascii="仿宋_GB2312" w:hAnsi="仿宋_GB2312" w:eastAsia="仿宋_GB2312" w:cs="仿宋_GB2312"/>
          <w:i w:val="0"/>
          <w:iCs w:val="0"/>
          <w:caps w:val="0"/>
          <w:color w:val="000000"/>
          <w:spacing w:val="0"/>
          <w:sz w:val="32"/>
          <w:szCs w:val="32"/>
          <w:shd w:val="clear" w:fill="FFFFFF"/>
          <w:lang w:val="en-US" w:eastAsia="zh-CN"/>
        </w:rPr>
        <w:t>笔试阅卷工作已结束，根据《</w:t>
      </w:r>
      <w:r>
        <w:rPr>
          <w:rFonts w:hint="default" w:ascii="仿宋_GB2312" w:hAnsi="仿宋_GB2312" w:eastAsia="仿宋_GB2312" w:cs="仿宋_GB2312"/>
          <w:i w:val="0"/>
          <w:iCs w:val="0"/>
          <w:caps w:val="0"/>
          <w:color w:val="000000"/>
          <w:spacing w:val="0"/>
          <w:sz w:val="32"/>
          <w:szCs w:val="32"/>
          <w:shd w:val="clear" w:fill="FFFFFF"/>
          <w:lang w:val="en-US" w:eastAsia="zh-CN"/>
        </w:rPr>
        <w:t>松桃苗族自治县2024年公开招聘城市社区工作者</w:t>
      </w:r>
      <w:r>
        <w:rPr>
          <w:rFonts w:hint="eastAsia" w:ascii="仿宋_GB2312" w:hAnsi="仿宋_GB2312" w:eastAsia="仿宋_GB2312" w:cs="仿宋_GB2312"/>
          <w:i w:val="0"/>
          <w:iCs w:val="0"/>
          <w:caps w:val="0"/>
          <w:color w:val="000000"/>
          <w:spacing w:val="0"/>
          <w:sz w:val="32"/>
          <w:szCs w:val="32"/>
          <w:shd w:val="clear" w:fill="FFFFFF"/>
          <w:lang w:val="en-US" w:eastAsia="zh-CN"/>
        </w:rPr>
        <w:t>简章》规定，现就笔试成绩公布及查分有关事宜公示如下：</w:t>
      </w:r>
    </w:p>
    <w:p w14:paraId="34F5771C">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32" w:firstLineChars="200"/>
        <w:jc w:val="both"/>
        <w:textAlignment w:val="auto"/>
        <w:rPr>
          <w:rFonts w:hint="eastAsia" w:ascii="黑体" w:hAnsi="黑体" w:eastAsia="黑体" w:cs="黑体"/>
          <w:i w:val="0"/>
          <w:iCs w:val="0"/>
          <w:caps w:val="0"/>
          <w:color w:val="000000"/>
          <w:spacing w:val="0"/>
          <w:sz w:val="32"/>
          <w:szCs w:val="32"/>
          <w:shd w:val="clear" w:fill="FFFFFF"/>
          <w:lang w:val="en-US" w:eastAsia="zh-CN"/>
        </w:rPr>
      </w:pPr>
      <w:r>
        <w:rPr>
          <w:rFonts w:hint="eastAsia" w:ascii="黑体" w:hAnsi="黑体" w:eastAsia="黑体" w:cs="黑体"/>
          <w:i w:val="0"/>
          <w:iCs w:val="0"/>
          <w:caps w:val="0"/>
          <w:color w:val="000000"/>
          <w:spacing w:val="0"/>
          <w:sz w:val="32"/>
          <w:szCs w:val="32"/>
          <w:shd w:val="clear" w:fill="FFFFFF"/>
          <w:lang w:val="en-US" w:eastAsia="zh-CN"/>
        </w:rPr>
        <w:t>一、成绩查询</w:t>
      </w:r>
    </w:p>
    <w:p w14:paraId="0F5888EA">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32" w:firstLineChars="200"/>
        <w:jc w:val="both"/>
        <w:textAlignment w:val="auto"/>
        <w:rPr>
          <w:rFonts w:hint="eastAsia" w:ascii="仿宋_GB2312" w:hAnsi="仿宋_GB2312" w:eastAsia="仿宋_GB2312" w:cs="仿宋_GB2312"/>
          <w:i w:val="0"/>
          <w:iCs w:val="0"/>
          <w:caps w:val="0"/>
          <w:color w:val="000000"/>
          <w:spacing w:val="0"/>
          <w:sz w:val="32"/>
          <w:szCs w:val="32"/>
          <w:shd w:val="clear" w:fill="FFFFFF"/>
          <w:lang w:val="en-US" w:eastAsia="zh-CN"/>
        </w:rPr>
      </w:pPr>
      <w:r>
        <w:rPr>
          <w:rFonts w:hint="eastAsia" w:ascii="仿宋_GB2312" w:hAnsi="仿宋_GB2312" w:eastAsia="仿宋_GB2312" w:cs="仿宋_GB2312"/>
          <w:i w:val="0"/>
          <w:iCs w:val="0"/>
          <w:caps w:val="0"/>
          <w:color w:val="000000"/>
          <w:spacing w:val="0"/>
          <w:sz w:val="32"/>
          <w:szCs w:val="32"/>
          <w:shd w:val="clear" w:fill="FFFFFF"/>
          <w:lang w:val="en-US" w:eastAsia="zh-CN"/>
        </w:rPr>
        <w:t>考生自行下载附件通过本人笔试准考号查询笔试成绩。</w:t>
      </w:r>
    </w:p>
    <w:p w14:paraId="2D283A18">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32" w:firstLineChars="200"/>
        <w:jc w:val="both"/>
        <w:textAlignment w:val="auto"/>
        <w:rPr>
          <w:rFonts w:hint="eastAsia" w:ascii="黑体" w:hAnsi="黑体" w:eastAsia="黑体" w:cs="黑体"/>
          <w:i w:val="0"/>
          <w:iCs w:val="0"/>
          <w:caps w:val="0"/>
          <w:color w:val="000000"/>
          <w:spacing w:val="0"/>
          <w:sz w:val="32"/>
          <w:szCs w:val="32"/>
          <w:shd w:val="clear" w:fill="FFFFFF"/>
          <w:lang w:val="en-US" w:eastAsia="zh-CN"/>
        </w:rPr>
      </w:pPr>
      <w:r>
        <w:rPr>
          <w:rFonts w:hint="eastAsia" w:ascii="黑体" w:hAnsi="黑体" w:eastAsia="黑体" w:cs="黑体"/>
          <w:i w:val="0"/>
          <w:iCs w:val="0"/>
          <w:caps w:val="0"/>
          <w:color w:val="000000"/>
          <w:spacing w:val="0"/>
          <w:sz w:val="32"/>
          <w:szCs w:val="32"/>
          <w:shd w:val="clear" w:fill="FFFFFF"/>
          <w:lang w:val="en-US" w:eastAsia="zh-CN"/>
        </w:rPr>
        <w:t>二、查分</w:t>
      </w:r>
    </w:p>
    <w:p w14:paraId="79C5831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32" w:firstLineChars="200"/>
        <w:jc w:val="both"/>
        <w:textAlignment w:val="auto"/>
        <w:rPr>
          <w:rFonts w:hint="eastAsia" w:ascii="仿宋_GB2312" w:hAnsi="仿宋_GB2312" w:eastAsia="仿宋_GB2312" w:cs="仿宋_GB2312"/>
          <w:i w:val="0"/>
          <w:iCs w:val="0"/>
          <w:caps w:val="0"/>
          <w:color w:val="000000"/>
          <w:spacing w:val="0"/>
          <w:sz w:val="32"/>
          <w:szCs w:val="32"/>
          <w:shd w:val="clear" w:fill="FFFFFF"/>
          <w:lang w:val="en-US" w:eastAsia="zh-CN"/>
        </w:rPr>
      </w:pPr>
      <w:r>
        <w:rPr>
          <w:rFonts w:hint="eastAsia" w:ascii="仿宋_GB2312" w:hAnsi="仿宋_GB2312" w:eastAsia="仿宋_GB2312" w:cs="仿宋_GB2312"/>
          <w:i w:val="0"/>
          <w:iCs w:val="0"/>
          <w:caps w:val="0"/>
          <w:color w:val="000000"/>
          <w:spacing w:val="0"/>
          <w:sz w:val="32"/>
          <w:szCs w:val="32"/>
          <w:shd w:val="clear" w:fill="FFFFFF"/>
          <w:lang w:val="en-US" w:eastAsia="zh-CN"/>
        </w:rPr>
        <w:t>由于本次阅卷采用分数处理自动化系统,没有人工登分、核分过程，核查只接受缺考异常、参考零分、违纪等特殊情况，如因以上特殊情况需申请成绩核查的考生，请于11月22日工作时间内（上午9:00—12:00，下午14:30—17:00）携带有效居民身份证、笔试准考证到松桃苗族自治县人力资源和社会保障局事业单位人员管理股提交成绩核查申请（地址：松桃苗族自治县经济开发区企业服务中心八楼），逾期不再受理。</w:t>
      </w:r>
    </w:p>
    <w:p w14:paraId="2370121E">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32" w:firstLineChars="200"/>
        <w:jc w:val="both"/>
        <w:textAlignment w:val="auto"/>
        <w:rPr>
          <w:rFonts w:hint="eastAsia" w:ascii="仿宋_GB2312" w:hAnsi="仿宋_GB2312" w:eastAsia="仿宋_GB2312" w:cs="仿宋_GB2312"/>
          <w:i w:val="0"/>
          <w:iCs w:val="0"/>
          <w:caps w:val="0"/>
          <w:color w:val="000000"/>
          <w:spacing w:val="0"/>
          <w:sz w:val="32"/>
          <w:szCs w:val="32"/>
          <w:shd w:val="clear" w:fill="FFFFFF"/>
          <w:lang w:val="en-US" w:eastAsia="zh-CN"/>
        </w:rPr>
      </w:pPr>
      <w:r>
        <w:rPr>
          <w:rFonts w:hint="eastAsia" w:ascii="仿宋_GB2312" w:hAnsi="仿宋_GB2312" w:eastAsia="仿宋_GB2312" w:cs="仿宋_GB2312"/>
          <w:i w:val="0"/>
          <w:iCs w:val="0"/>
          <w:caps w:val="0"/>
          <w:color w:val="000000"/>
          <w:spacing w:val="0"/>
          <w:sz w:val="32"/>
          <w:szCs w:val="32"/>
          <w:shd w:val="clear" w:fill="FFFFFF"/>
          <w:lang w:val="en-US" w:eastAsia="zh-CN"/>
        </w:rPr>
        <w:t>成绩核查结束后，后续将组织开展面试工作，请各位考生密切关注，并保持通讯畅通。</w:t>
      </w:r>
    </w:p>
    <w:p w14:paraId="10ACC7E0">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right="0" w:firstLine="632" w:firstLineChars="200"/>
        <w:jc w:val="both"/>
        <w:textAlignment w:val="auto"/>
        <w:rPr>
          <w:rFonts w:hint="default" w:ascii="仿宋_GB2312" w:hAnsi="仿宋_GB2312" w:eastAsia="仿宋_GB2312" w:cs="仿宋_GB2312"/>
          <w:i w:val="0"/>
          <w:iCs w:val="0"/>
          <w:caps w:val="0"/>
          <w:color w:val="000000"/>
          <w:spacing w:val="0"/>
          <w:sz w:val="32"/>
          <w:szCs w:val="32"/>
          <w:shd w:val="clear" w:fill="FFFFFF"/>
          <w:lang w:val="en-US" w:eastAsia="zh-CN"/>
        </w:rPr>
      </w:pPr>
      <w:r>
        <w:rPr>
          <w:rFonts w:hint="eastAsia" w:ascii="仿宋_GB2312" w:hAnsi="仿宋_GB2312" w:eastAsia="仿宋_GB2312" w:cs="仿宋_GB2312"/>
          <w:i w:val="0"/>
          <w:iCs w:val="0"/>
          <w:caps w:val="0"/>
          <w:color w:val="000000"/>
          <w:spacing w:val="0"/>
          <w:sz w:val="32"/>
          <w:szCs w:val="32"/>
          <w:shd w:val="clear" w:fill="FFFFFF"/>
          <w:lang w:val="en-US" w:eastAsia="zh-CN"/>
        </w:rPr>
        <w:t>附件：松桃苗族自治县2024年公开招聘城市社区工作者笔试成绩</w:t>
      </w:r>
      <w:bookmarkStart w:id="0" w:name="_GoBack"/>
      <w:bookmarkEnd w:id="0"/>
    </w:p>
    <w:p w14:paraId="4F887DBF">
      <w:pPr>
        <w:keepNext w:val="0"/>
        <w:keepLines w:val="0"/>
        <w:widowControl w:val="0"/>
        <w:suppressLineNumbers w:val="0"/>
        <w:autoSpaceDE w:val="0"/>
        <w:autoSpaceDN/>
        <w:spacing w:before="0" w:beforeAutospacing="0" w:after="0" w:afterAutospacing="0" w:line="560" w:lineRule="exact"/>
        <w:ind w:right="0" w:firstLine="316" w:firstLineChars="100"/>
        <w:jc w:val="both"/>
        <w:rPr>
          <w:rFonts w:hint="default" w:ascii="仿宋_GB2312" w:hAnsi="Times New Roman" w:eastAsia="仿宋_GB2312" w:cs="仿宋_GB2312"/>
          <w:kern w:val="2"/>
          <w:sz w:val="32"/>
          <w:szCs w:val="32"/>
          <w:lang w:val="en-US" w:eastAsia="zh-CN" w:bidi="ar"/>
        </w:rPr>
      </w:pPr>
      <w:r>
        <w:rPr>
          <w:rFonts w:hint="eastAsia" w:ascii="仿宋_GB2312" w:hAnsi="Times New Roman" w:eastAsia="仿宋_GB2312" w:cs="仿宋_GB2312"/>
          <w:kern w:val="2"/>
          <w:sz w:val="32"/>
          <w:szCs w:val="32"/>
          <w:lang w:val="en-US" w:eastAsia="zh-CN" w:bidi="ar"/>
        </w:rPr>
        <w:t xml:space="preserve">  </w:t>
      </w:r>
      <w:r>
        <w:rPr>
          <w:rFonts w:hint="default" w:ascii="仿宋_GB2312" w:hAnsi="Times New Roman" w:eastAsia="仿宋_GB2312" w:cs="仿宋_GB2312"/>
          <w:kern w:val="2"/>
          <w:sz w:val="32"/>
          <w:szCs w:val="32"/>
          <w:lang w:val="en-US" w:eastAsia="zh-CN" w:bidi="ar"/>
        </w:rPr>
        <w:t>中共松桃苗族自治县委</w:t>
      </w:r>
      <w:r>
        <w:rPr>
          <w:rFonts w:hint="eastAsia" w:ascii="仿宋_GB2312" w:hAnsi="Times New Roman" w:eastAsia="仿宋_GB2312" w:cs="仿宋_GB2312"/>
          <w:kern w:val="2"/>
          <w:sz w:val="32"/>
          <w:szCs w:val="32"/>
          <w:lang w:val="en-US" w:eastAsia="zh-CN" w:bidi="ar"/>
        </w:rPr>
        <w:t xml:space="preserve">      </w:t>
      </w:r>
      <w:r>
        <w:rPr>
          <w:rFonts w:hint="default" w:ascii="仿宋_GB2312" w:hAnsi="Times New Roman" w:eastAsia="仿宋_GB2312" w:cs="仿宋_GB2312"/>
          <w:kern w:val="2"/>
          <w:sz w:val="32"/>
          <w:szCs w:val="32"/>
          <w:lang w:val="en-US" w:eastAsia="zh-CN" w:bidi="ar"/>
        </w:rPr>
        <w:t>松桃苗族自治县人力资源</w:t>
      </w:r>
    </w:p>
    <w:p w14:paraId="3A270C38">
      <w:pPr>
        <w:keepNext w:val="0"/>
        <w:keepLines w:val="0"/>
        <w:widowControl w:val="0"/>
        <w:suppressLineNumbers w:val="0"/>
        <w:autoSpaceDE w:val="0"/>
        <w:autoSpaceDN/>
        <w:spacing w:before="0" w:beforeAutospacing="0" w:after="0" w:afterAutospacing="0" w:line="560" w:lineRule="exact"/>
        <w:ind w:right="0" w:firstLine="1580" w:firstLineChars="500"/>
        <w:jc w:val="both"/>
        <w:rPr>
          <w:rFonts w:hint="default" w:ascii="仿宋_GB2312" w:hAnsi="Times New Roman" w:eastAsia="仿宋_GB2312" w:cs="仿宋_GB2312"/>
          <w:kern w:val="2"/>
          <w:sz w:val="32"/>
          <w:szCs w:val="32"/>
          <w:lang w:val="en-US" w:eastAsia="zh-CN" w:bidi="ar"/>
        </w:rPr>
      </w:pPr>
      <w:r>
        <w:rPr>
          <w:rFonts w:hint="default" w:ascii="仿宋_GB2312" w:hAnsi="Times New Roman" w:eastAsia="仿宋_GB2312" w:cs="仿宋_GB2312"/>
          <w:kern w:val="2"/>
          <w:sz w:val="32"/>
          <w:szCs w:val="32"/>
          <w:lang w:val="en-US" w:eastAsia="zh-CN" w:bidi="ar"/>
        </w:rPr>
        <w:t>社会工作部</w:t>
      </w:r>
      <w:r>
        <w:rPr>
          <w:rFonts w:hint="eastAsia" w:ascii="仿宋_GB2312" w:hAnsi="Times New Roman" w:eastAsia="仿宋_GB2312" w:cs="仿宋_GB2312"/>
          <w:kern w:val="2"/>
          <w:sz w:val="32"/>
          <w:szCs w:val="32"/>
          <w:lang w:val="en-US" w:eastAsia="zh-CN" w:bidi="ar"/>
        </w:rPr>
        <w:t xml:space="preserve">               和</w:t>
      </w:r>
      <w:r>
        <w:rPr>
          <w:rFonts w:hint="default" w:ascii="仿宋_GB2312" w:hAnsi="Times New Roman" w:eastAsia="仿宋_GB2312" w:cs="仿宋_GB2312"/>
          <w:kern w:val="2"/>
          <w:sz w:val="32"/>
          <w:szCs w:val="32"/>
          <w:lang w:val="en-US" w:eastAsia="zh-CN" w:bidi="ar"/>
        </w:rPr>
        <w:t>社会保障局</w:t>
      </w:r>
    </w:p>
    <w:p w14:paraId="1233523F">
      <w:pPr>
        <w:keepNext w:val="0"/>
        <w:keepLines w:val="0"/>
        <w:widowControl w:val="0"/>
        <w:suppressLineNumbers w:val="0"/>
        <w:autoSpaceDE w:val="0"/>
        <w:autoSpaceDN/>
        <w:spacing w:before="0" w:beforeAutospacing="0" w:after="0" w:afterAutospacing="0" w:line="560" w:lineRule="exact"/>
        <w:ind w:right="0" w:firstLine="316" w:firstLineChars="100"/>
        <w:jc w:val="both"/>
        <w:rPr>
          <w:rFonts w:hint="default" w:ascii="仿宋_GB2312" w:hAnsi="Times New Roman" w:eastAsia="仿宋_GB2312" w:cs="仿宋_GB2312"/>
          <w:kern w:val="2"/>
          <w:sz w:val="32"/>
          <w:szCs w:val="32"/>
          <w:lang w:val="en-US" w:eastAsia="zh-CN" w:bidi="ar"/>
        </w:rPr>
        <w:sectPr>
          <w:footerReference r:id="rId5" w:type="default"/>
          <w:footerReference r:id="rId6" w:type="even"/>
          <w:pgSz w:w="11906" w:h="16838"/>
          <w:pgMar w:top="2098" w:right="1474" w:bottom="1984" w:left="1587" w:header="851" w:footer="1417" w:gutter="0"/>
          <w:pgNumType w:fmt="numberInDash"/>
          <w:cols w:space="0" w:num="1"/>
          <w:rtlGutter w:val="0"/>
          <w:docGrid w:type="linesAndChars" w:linePitch="579" w:charSpace="-842"/>
        </w:sectPr>
      </w:pPr>
      <w:r>
        <w:rPr>
          <w:rFonts w:hint="eastAsia" w:ascii="仿宋_GB2312" w:hAnsi="Times New Roman" w:eastAsia="仿宋_GB2312" w:cs="仿宋_GB2312"/>
          <w:kern w:val="2"/>
          <w:sz w:val="32"/>
          <w:szCs w:val="32"/>
          <w:lang w:val="en-US" w:eastAsia="zh-CN" w:bidi="ar"/>
        </w:rPr>
        <w:t xml:space="preserve">                                </w:t>
      </w:r>
      <w:r>
        <w:rPr>
          <w:rFonts w:hint="default" w:ascii="仿宋_GB2312" w:hAnsi="Times New Roman" w:eastAsia="仿宋_GB2312" w:cs="仿宋_GB2312"/>
          <w:kern w:val="2"/>
          <w:sz w:val="32"/>
          <w:szCs w:val="32"/>
          <w:lang w:val="en-US" w:eastAsia="zh-CN" w:bidi="ar"/>
        </w:rPr>
        <w:t>2024年</w:t>
      </w:r>
      <w:r>
        <w:rPr>
          <w:rFonts w:hint="eastAsia" w:ascii="仿宋_GB2312" w:hAnsi="Times New Roman" w:eastAsia="仿宋_GB2312" w:cs="仿宋_GB2312"/>
          <w:kern w:val="2"/>
          <w:sz w:val="32"/>
          <w:szCs w:val="32"/>
          <w:lang w:val="en-US" w:eastAsia="zh-CN" w:bidi="ar"/>
        </w:rPr>
        <w:t>11月</w:t>
      </w:r>
      <w:r>
        <w:rPr>
          <w:rFonts w:hint="eastAsia" w:ascii="仿宋_GB2312" w:eastAsia="仿宋_GB2312" w:cs="仿宋_GB2312"/>
          <w:kern w:val="2"/>
          <w:sz w:val="32"/>
          <w:szCs w:val="32"/>
          <w:lang w:val="en-US" w:eastAsia="zh-CN" w:bidi="ar"/>
        </w:rPr>
        <w:t>20</w:t>
      </w:r>
      <w:r>
        <w:rPr>
          <w:rFonts w:hint="eastAsia" w:ascii="仿宋_GB2312" w:hAnsi="Times New Roman" w:eastAsia="仿宋_GB2312" w:cs="仿宋_GB2312"/>
          <w:kern w:val="2"/>
          <w:sz w:val="32"/>
          <w:szCs w:val="32"/>
          <w:lang w:val="en-US" w:eastAsia="zh-CN" w:bidi="ar"/>
        </w:rPr>
        <w:t>日</w:t>
      </w:r>
    </w:p>
    <w:p w14:paraId="1C8C3D39">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jc w:val="both"/>
        <w:textAlignment w:val="auto"/>
        <w:rPr>
          <w:rFonts w:hint="default" w:ascii="仿宋_GB2312" w:hAnsi="仿宋_GB2312" w:eastAsia="仿宋_GB2312" w:cs="仿宋_GB2312"/>
          <w:i w:val="0"/>
          <w:iCs w:val="0"/>
          <w:caps w:val="0"/>
          <w:color w:val="000000"/>
          <w:spacing w:val="0"/>
          <w:sz w:val="32"/>
          <w:szCs w:val="32"/>
          <w:shd w:val="clear" w:fill="FFFFFF"/>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4CAA0F">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779C73">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9779C73">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D4DD21">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9FF7FC">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- 2 -</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439FF7FC">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- 2 -</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QzZjY3MGJmZjYzMjExNzgwM2NmZjYyMWY0MzRjNTYifQ=="/>
  </w:docVars>
  <w:rsids>
    <w:rsidRoot w:val="3E8A3E11"/>
    <w:rsid w:val="04D931C9"/>
    <w:rsid w:val="08650355"/>
    <w:rsid w:val="25811352"/>
    <w:rsid w:val="3B065453"/>
    <w:rsid w:val="3E8A3E11"/>
    <w:rsid w:val="677A27ED"/>
    <w:rsid w:val="6B9B15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57" w:lineRule="atLeast"/>
      <w:jc w:val="both"/>
      <w:textAlignment w:val="baseline"/>
    </w:pPr>
    <w:rPr>
      <w:rFonts w:ascii="Times New Roman" w:hAnsi="Times New Roman" w:eastAsia="宋体" w:cs="Times New Roman"/>
      <w:color w:val="000000"/>
      <w:sz w:val="21"/>
      <w:u w:val="none" w:color="000000"/>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style>
  <w:style w:type="paragraph" w:styleId="3">
    <w:name w:val="toc 5"/>
    <w:basedOn w:val="1"/>
    <w:next w:val="1"/>
    <w:qFormat/>
    <w:uiPriority w:val="0"/>
    <w:pPr>
      <w:ind w:left="1680" w:leftChars="800"/>
    </w:pPr>
    <w:rPr>
      <w:rFonts w:ascii="Times New Roman" w:hAnsi="Times New Roman"/>
    </w:rPr>
  </w:style>
  <w:style w:type="paragraph" w:styleId="4">
    <w:name w:val="footer"/>
    <w:basedOn w:val="1"/>
    <w:qFormat/>
    <w:uiPriority w:val="0"/>
    <w:pPr>
      <w:tabs>
        <w:tab w:val="center" w:pos="4153"/>
        <w:tab w:val="right" w:pos="8306"/>
      </w:tabs>
      <w:snapToGrid w:val="0"/>
      <w:jc w:val="left"/>
    </w:pPr>
    <w:rPr>
      <w:sz w:val="18"/>
    </w:rPr>
  </w:style>
  <w:style w:type="paragraph" w:styleId="5">
    <w:name w:val="Subtitle"/>
    <w:basedOn w:val="1"/>
    <w:next w:val="1"/>
    <w:qFormat/>
    <w:uiPriority w:val="0"/>
    <w:pPr>
      <w:jc w:val="center"/>
    </w:pPr>
    <w:rPr>
      <w:sz w:val="24"/>
      <w:szCs w:val="24"/>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9">
    <w:name w:val="标题 Char Char"/>
    <w:basedOn w:val="10"/>
    <w:next w:val="5"/>
    <w:qFormat/>
    <w:uiPriority w:val="99"/>
    <w:pPr>
      <w:jc w:val="center"/>
      <w:outlineLvl w:val="0"/>
    </w:pPr>
    <w:rPr>
      <w:rFonts w:ascii="Arial" w:hAnsi="Arial" w:cs="Arial"/>
      <w:b/>
      <w:bCs/>
      <w:sz w:val="32"/>
      <w:szCs w:val="32"/>
    </w:rPr>
  </w:style>
  <w:style w:type="paragraph" w:customStyle="1" w:styleId="10">
    <w:name w:val="正文 New New New New New New New New"/>
    <w:next w:val="9"/>
    <w:qFormat/>
    <w:uiPriority w:val="0"/>
    <w:pPr>
      <w:widowControl w:val="0"/>
      <w:jc w:val="both"/>
    </w:pPr>
    <w:rPr>
      <w:rFonts w:ascii="Calibri" w:hAnsi="Calibri" w:eastAsia="宋体" w:cs="Calibri"/>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397</Words>
  <Characters>428</Characters>
  <Lines>0</Lines>
  <Paragraphs>0</Paragraphs>
  <TotalTime>14</TotalTime>
  <ScaleCrop>false</ScaleCrop>
  <LinksUpToDate>false</LinksUpToDate>
  <CharactersWithSpaces>483</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2023-10-25T09:03:00Z</dcterms:created>
  <dc:creator>Administrator</dc:creator>
  <cp:lastModifiedBy>Administrator</cp:lastModifiedBy>
  <cp:lastPrinted>2024-11-20T00:34:26Z</cp:lastPrinted>
  <dcterms:modified xsi:type="dcterms:W3CDTF">2024-11-20T00:39:45Z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DF0D66A0D6C0405C8B51C990DAB233A0_11</vt:lpwstr>
  </property>
</Properties>
</file>