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</w:rPr>
        <w:t>遵义市环境保护局新蒲分局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pacing w:val="-1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</w:rPr>
        <w:t>2018年公开招聘临时工作人员报名表</w:t>
      </w:r>
    </w:p>
    <w:tbl>
      <w:tblPr>
        <w:tblStyle w:val="3"/>
        <w:tblW w:w="96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89"/>
        <w:gridCol w:w="490"/>
        <w:gridCol w:w="754"/>
        <w:gridCol w:w="67"/>
        <w:gridCol w:w="180"/>
        <w:gridCol w:w="702"/>
        <w:gridCol w:w="18"/>
        <w:gridCol w:w="1263"/>
        <w:gridCol w:w="1314"/>
        <w:gridCol w:w="843"/>
        <w:gridCol w:w="715"/>
        <w:gridCol w:w="16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名</w:t>
            </w:r>
          </w:p>
        </w:tc>
        <w:tc>
          <w:tcPr>
            <w:tcW w:w="180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别</w:t>
            </w:r>
          </w:p>
        </w:tc>
        <w:tc>
          <w:tcPr>
            <w:tcW w:w="12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31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族</w:t>
            </w:r>
          </w:p>
        </w:tc>
        <w:tc>
          <w:tcPr>
            <w:tcW w:w="15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623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268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8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287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2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70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28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1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贯</w:t>
            </w:r>
          </w:p>
        </w:tc>
        <w:tc>
          <w:tcPr>
            <w:tcW w:w="15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62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历</w:t>
            </w:r>
          </w:p>
        </w:tc>
        <w:tc>
          <w:tcPr>
            <w:tcW w:w="9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70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位</w:t>
            </w:r>
          </w:p>
        </w:tc>
        <w:tc>
          <w:tcPr>
            <w:tcW w:w="128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21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是否为全日制教育</w:t>
            </w:r>
          </w:p>
        </w:tc>
        <w:tc>
          <w:tcPr>
            <w:tcW w:w="71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62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专业具体名称</w:t>
            </w:r>
          </w:p>
        </w:tc>
        <w:tc>
          <w:tcPr>
            <w:tcW w:w="6346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623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845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1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现工作单位及职务（级别）</w:t>
            </w:r>
          </w:p>
        </w:tc>
        <w:tc>
          <w:tcPr>
            <w:tcW w:w="647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010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6658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30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是否满足该职位要求的其它报考条件（材料另附、资格审查时提供相关证明材料）</w:t>
            </w:r>
          </w:p>
        </w:tc>
        <w:tc>
          <w:tcPr>
            <w:tcW w:w="23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94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报考岗位及代码</w:t>
            </w:r>
          </w:p>
        </w:tc>
        <w:tc>
          <w:tcPr>
            <w:tcW w:w="6725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45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8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近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况</w:t>
            </w:r>
          </w:p>
        </w:tc>
        <w:tc>
          <w:tcPr>
            <w:tcW w:w="845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报名信息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确认栏</w:t>
            </w:r>
          </w:p>
        </w:tc>
        <w:tc>
          <w:tcPr>
            <w:tcW w:w="845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ind w:firstLine="236" w:firstLineChars="98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ind w:firstLine="240" w:firstLineChars="100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                             应聘人员签名：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7" w:hRule="atLeast"/>
          <w:jc w:val="center"/>
        </w:trPr>
        <w:tc>
          <w:tcPr>
            <w:tcW w:w="12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1"/>
              </w:rPr>
              <w:t>见</w:t>
            </w:r>
          </w:p>
        </w:tc>
        <w:tc>
          <w:tcPr>
            <w:tcW w:w="845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资格审查意见：</w:t>
            </w:r>
          </w:p>
          <w:p>
            <w:pPr>
              <w:widowControl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5320" w:firstLineChars="19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审核人：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                   年  月   日</w:t>
            </w:r>
          </w:p>
          <w:p>
            <w:pPr>
              <w:widowControl/>
              <w:ind w:firstLine="4600" w:firstLineChars="23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360" w:lineRule="exact"/>
        <w:ind w:firstLine="110" w:firstLineChars="50"/>
        <w:rPr>
          <w:rFonts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spacing w:line="360" w:lineRule="exact"/>
        <w:rPr>
          <w:rFonts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 xml:space="preserve">      2.“工 作 （学习）业 绩（简历）”不够位置填写，可另附说明；</w:t>
      </w:r>
    </w:p>
    <w:p>
      <w:pPr>
        <w:snapToGrid w:val="0"/>
        <w:spacing w:line="360" w:lineRule="exact"/>
        <w:ind w:firstLine="215" w:firstLineChars="98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   3.若报名表中填写信息与真实情况不符，经审核确认后，一律取消考试资格。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E1486157-C457-40FD-9638-B0F27219D51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8BAE570-678D-42E3-978F-7113CCD1C2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B2C2044-FA13-487D-9698-5B6705738FB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06DB33F-A465-482C-9E06-B18584F2F92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B4069"/>
    <w:rsid w:val="513B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2018-03-14T08:20:00Z</dcterms:created>
  <dc:creator>xpgz</dc:creator>
  <cp:lastModifiedBy>xpgz</cp:lastModifiedBy>
  <dcterms:modified xsi:type="dcterms:W3CDTF">2018-03-14T08:20:53Z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