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2：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</w:t>
      </w:r>
      <w:r>
        <w:rPr>
          <w:rFonts w:hint="eastAsia" w:hAnsi="仿宋" w:eastAsia="仿宋"/>
          <w:sz w:val="32"/>
          <w:szCs w:val="32"/>
          <w:highlight w:val="none"/>
        </w:rPr>
        <w:t>汇川区2023年公开选聘城市社区工作者简章</w:t>
      </w:r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bookmarkStart w:id="0" w:name="_GoBack"/>
      <w:bookmarkEnd w:id="0"/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Tk3MWFjMWU0ODE4ZjViNDMwMzAxMmRkNzdlYjI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84114A"/>
    <w:rsid w:val="48DE7867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1F5AE9"/>
    <w:rsid w:val="503A564F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195</Words>
  <Characters>205</Characters>
  <Lines>69</Lines>
  <Paragraphs>19</Paragraphs>
  <TotalTime>9</TotalTime>
  <ScaleCrop>false</ScaleCrop>
  <LinksUpToDate>false</LinksUpToDate>
  <CharactersWithSpaces>211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余辜＊</cp:lastModifiedBy>
  <cp:lastPrinted>2021-08-23T08:49:00Z</cp:lastPrinted>
  <dcterms:modified xsi:type="dcterms:W3CDTF">2023-05-30T00:53:32Z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CD25C2A2B43A41B18F3E33F0119C32A1_13</vt:lpwstr>
  </property>
</Properties>
</file>